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474"/>
      </w:tblGrid>
      <w:tr w:rsidR="00952151" w:rsidRPr="00952151" w:rsidTr="00225E64">
        <w:tc>
          <w:tcPr>
            <w:tcW w:w="469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CF4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Акту готовности 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617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СО «Каменск-Уральская школа» (</w:t>
            </w:r>
            <w:proofErr w:type="gramStart"/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D74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Центральная.,</w:t>
            </w:r>
            <w:proofErr w:type="gramEnd"/>
            <w:r w:rsidR="00D74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11; Трудовые резервы,2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151" w:rsidRPr="00952151" w:rsidTr="00225E64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 юридического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данные документа, подтверждающие факт внесения сведений о юридическом лице в Единый государственный реестр юридических лиц: основной государственный регистрационный номер 1026600930784, свидетельство о внесении записи в Единый государственный реестр юридических лиц, серия 66№006147812.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и данные документа о постановке организации на учёт в налоговом органе: 6666008483, свидетельство о постановке о постановке на учёт Российской организации в налоговом органе по месту нахождения на территории Российской Федерации, серия 66 №005934731.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754289 от 09.03.2011г.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образовательная организация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754290 от 09.03.2011г.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право ведения образовательной деятельности, свидетельство об аккредитации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лицензии, кем и когда выдана, на какой срок, имеется ли приложение (приложения);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данных, указанных в лицензии, уставу;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№ свидетельства об аккредитации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Лицензия (с приложением) серии 66 Л01 №18246 от 11 февраля 2016 года (бессрочная). Выдана Министерством общего и профессионального образования Свердловской области.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образование, основное общее образование, дополнительное образование детей 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66А01 №8872.от 28 января 2016 года.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Имеются образовательные программы: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 для детей с умственной отсталостью (интеллектуальными нарушениями)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1, вариант </w:t>
            </w:r>
            <w:proofErr w:type="gramStart"/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4B53FD" w:rsidRPr="004B53FD" w:rsidRDefault="004B53FD" w:rsidP="00B57694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утверждены;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какой срок; 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на 2016-2021 годы рассмотрена на педагогическом совете 25.03.2016 года. Принята Советом школы 25.03.2016 года протокол №2.Согласована с Министерством общего и профессионального образования Свердловской области 13.08.2018г. 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образовательной организации на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массовым пребыванием людей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с круглосуточным пребыванием людей (единиц) (спальный корпус,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общежитие)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смену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1E2EBE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952151" w:rsidRPr="00952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(превышения допустимой численности обучающихся нет)</w:t>
            </w:r>
          </w:p>
          <w:p w:rsidR="00BE4C16" w:rsidRDefault="00BE4C1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образовательной организации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ставки;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 – 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ставок</w:t>
            </w: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–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 ставки;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обучения-0;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работники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 – 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работники – 12,35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служащие – 7,5 ставок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 персонал – 21,4 ставки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 педагога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психолога -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2151" w:rsidRPr="00952151" w:rsidRDefault="00952151" w:rsidP="0045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(перечислить);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согласованы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утверждены;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какой срок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имеются Программы: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дорожно-транспортного травматизма «Безопасность дорожного движения»;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мерам пожарной безопасности проводится по программе «Защити свой дом от огня».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отопления;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акт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освидетельствования скрытых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гидравлического испытания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отопления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акт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гидропневматической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промывке  системы теплоснабжения  от 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учебниками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100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Оснащенность мастерских в соответствии с требованиями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обслуживающего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технического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обновления в соответствии с современными требованиями.</w:t>
            </w:r>
          </w:p>
        </w:tc>
      </w:tr>
      <w:tr w:rsidR="00952151" w:rsidRPr="00952151" w:rsidTr="00225E64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готовность физкультурного / спортивного зала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находится в удовлетворительном состоянии, к проведению занятий готов.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оборудование, спортивный инвентарь имеется не в полном объёме, требуется обновление спортивного инвентаря.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Акты-разрешения на использование в образовательном процессе спортивного оборудования имеются.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Наличие и состояние стадиона / спортивной площадки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имеется, находится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удовлетворительном состоянии, но в соответствие с современными требованиями требуется ремонт и замена имеющегося спортивного оборудования.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Акт проверки состояния безопасности спортивного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осмотра спортплощадки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игровой площадки, пришкольной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от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5E64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EA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устраненных нарушений, срок устранения которых истек;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B5769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обучение руководителя организации пожарному минимуму (наличие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обучение обучающихся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68" w:type="dxa"/>
            <w:shd w:val="clear" w:color="auto" w:fill="auto"/>
          </w:tcPr>
          <w:p w:rsidR="00952151" w:rsidRPr="004849F6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руководителя организации пожарному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минимуму :</w:t>
            </w:r>
            <w:proofErr w:type="gramEnd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6DB0" w:rsidRPr="004849F6" w:rsidRDefault="00952151" w:rsidP="004849F6">
            <w:pPr>
              <w:pStyle w:val="a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директора по программе «Требование пожарно-технического минимума». Удостоверение № 1 от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,протокол</w:t>
            </w:r>
            <w:proofErr w:type="gramEnd"/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="004849F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удостоверение №51протокол №7 от 17.03.2021;</w:t>
            </w:r>
          </w:p>
          <w:p w:rsidR="004849F6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ППБ в организации </w:t>
            </w:r>
            <w:proofErr w:type="spellStart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«Пожарно-технический минимум». Удостоверение №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удостоверение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протокол №7 от 17.03.2021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ППБ проводится 2 раза в год.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учащихся проводится на уроках ОБЖ. В учреждении проводятся плановые и внеплановые инструктажи.</w:t>
            </w:r>
          </w:p>
          <w:p w:rsidR="00952151" w:rsidRPr="00952151" w:rsidRDefault="00952151" w:rsidP="00484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вакуационные учения с обучающимися проводятся 2 раза в год</w:t>
            </w:r>
            <w:r w:rsid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68" w:type="dxa"/>
            <w:shd w:val="clear" w:color="auto" w:fill="auto"/>
          </w:tcPr>
          <w:p w:rsidR="00B57694" w:rsidRPr="002F1BF3" w:rsidRDefault="00B57694" w:rsidP="00B57694">
            <w:pPr>
              <w:pStyle w:val="af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Огнетушителей достаточно.  В 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Центральная- 26 штук,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резервы- 11 штук марки ОП-4(3).</w:t>
            </w:r>
          </w:p>
          <w:p w:rsidR="00B57694" w:rsidRPr="002F1BF3" w:rsidRDefault="00B57694" w:rsidP="00B576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средств в наличии</w:t>
            </w:r>
          </w:p>
          <w:p w:rsidR="002F1BF3" w:rsidRPr="002F1BF3" w:rsidRDefault="00B57694" w:rsidP="00B576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  <w:proofErr w:type="gramEnd"/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средств в наличии</w:t>
            </w:r>
          </w:p>
          <w:p w:rsidR="002F1BF3" w:rsidRPr="00135A98" w:rsidRDefault="00135A98" w:rsidP="0053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июле 2021 закуплены  </w:t>
            </w:r>
            <w:r w:rsidR="00B5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</w:t>
            </w:r>
            <w:r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</w:t>
            </w:r>
            <w:r w:rsidR="00537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 марки ОП-4(3)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649" w:type="dxa"/>
            <w:shd w:val="clear" w:color="auto" w:fill="auto"/>
          </w:tcPr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 АПС, системы оповещения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АПС, системы оповещения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обслуживание (указать реквизиты); 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обслуживание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наличие ответственного лица;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иных систем пожарной автоматики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952151" w:rsidRPr="00795D70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А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СОУЭ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исправна .Акт</w:t>
            </w:r>
            <w:proofErr w:type="gramEnd"/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систем от 2</w:t>
            </w:r>
            <w:r w:rsidR="008D48FD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8D48FD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952151" w:rsidRPr="004D47F0" w:rsidRDefault="004D47F0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</w:t>
            </w:r>
            <w:proofErr w:type="gramStart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 ПС</w:t>
            </w:r>
            <w:proofErr w:type="gramEnd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СОУЭ №2 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48FD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B5488" w:rsidRPr="001B5488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4)Аппаратный</w:t>
            </w:r>
            <w:proofErr w:type="gramEnd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«</w:t>
            </w:r>
            <w:r w:rsidR="00537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Стрелец-Мониторинг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договор № </w:t>
            </w:r>
            <w:r w:rsidR="00537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37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 Каменск-Уральским ГО «ВДПО»</w:t>
            </w:r>
          </w:p>
          <w:p w:rsidR="001B5488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обслуживающими организациям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системы оповещения о пожаре 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назначена  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№6 от 11.01.2021)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1B5488" w:rsidRDefault="00952151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иных систем пожарной автоматики </w:t>
            </w:r>
            <w:r w:rsid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 эвакуации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  требованиям ППБ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56CA" w:rsidRPr="001C56CA" w:rsidRDefault="00952151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№221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15.07.2020г. 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№219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№131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№75 от 15.07.2020г.</w:t>
            </w:r>
          </w:p>
          <w:p w:rsidR="001C56CA" w:rsidRPr="001C56CA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№74 от 15.07.2020г.</w:t>
            </w:r>
          </w:p>
          <w:p w:rsidR="00952151" w:rsidRPr="00952151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по результатам </w:t>
            </w:r>
            <w:proofErr w:type="spellStart"/>
            <w:proofErr w:type="gramStart"/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обследования:удовлетворительное</w:t>
            </w:r>
            <w:proofErr w:type="spellEnd"/>
            <w:proofErr w:type="gramEnd"/>
          </w:p>
        </w:tc>
      </w:tr>
      <w:tr w:rsidR="00952151" w:rsidRPr="00952151" w:rsidTr="00225E64">
        <w:trPr>
          <w:trHeight w:val="568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внутреннее;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68" w:type="dxa"/>
            <w:shd w:val="clear" w:color="auto" w:fill="auto"/>
          </w:tcPr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 -</w:t>
            </w:r>
            <w:proofErr w:type="gramEnd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предусмотрено. </w:t>
            </w:r>
          </w:p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территорией школы имеется пожарный гидрант.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Ревизия пожарного гидранта проведена 10.07.2021года.</w:t>
            </w:r>
          </w:p>
          <w:p w:rsidR="00952151" w:rsidRPr="00952151" w:rsidRDefault="00952151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44465" w:rsidRDefault="001E0591" w:rsidP="0094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з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арегистрирована в органе территориального отделения Государственной противопожарной службы РФ от 2</w:t>
            </w:r>
            <w:r w:rsidR="0094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65436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4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(Ул.Центральная,11);</w:t>
            </w:r>
          </w:p>
          <w:p w:rsidR="00952151" w:rsidRPr="00952151" w:rsidRDefault="00944465" w:rsidP="0094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65436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369000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резервы,2)</w:t>
            </w:r>
          </w:p>
        </w:tc>
      </w:tr>
      <w:tr w:rsidR="00952151" w:rsidRPr="00952151" w:rsidTr="00225E64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Санитарно-гигиенические и медицинские мероприятия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выданных предписаний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 устранению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установлен        до 1 сентября;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B70350" w:rsidRDefault="00B70350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350" w:rsidRPr="00952151" w:rsidRDefault="00B70350" w:rsidP="0056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Предписание об устранении выявленных нарушений санитарно-эпидемиологических требований №55 /2019-222 от 29.11.2019 устранены не в полном объёме. Ходатайство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переносе исполнения сроков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  передано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52151" w:rsidRPr="00952151" w:rsidTr="00225E64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организации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учреждения проводится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специалистами </w:t>
            </w:r>
            <w:proofErr w:type="spellStart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сотрудники прошли санитарный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проводится 2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 школьным фельдшером;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проводится  на уроках ОБЖ; проводятся лекции, беседы школьным  фельдшером, проводятся плановые  и внеплановые инструктажи с обучающимися.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обучающихся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собственной столовой, договор на оказание услуги питания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овано 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организатором питания в которой является ГБОУ СО «Каменск-Уральская школа»;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Столовая оснащена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  оборудованием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достаточном количестве мебелью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 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техническом состоянии холодильного, торгово-технологического оборудования  от 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заключены с: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Вакуленко О.Г.(безалкогольные напитки, мясо, масло, жиры, продукты мукомольно-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крупяного производства, продукты мясоперерабатывающей промышленности мучные изделия, рыба, прочие продукты);</w:t>
            </w:r>
          </w:p>
          <w:p w:rsid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proofErr w:type="spellEnd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 (хлеб,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изделия);</w:t>
            </w:r>
          </w:p>
          <w:p w:rsidR="0091324E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-АО «Красногорское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«</w:t>
            </w:r>
            <w:proofErr w:type="spell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Травянское</w:t>
            </w:r>
            <w:proofErr w:type="spell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-ООО «Партнер» (молочная продукция)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ИП Коваль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изделия)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Охват питанием 100 % учащихся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1324E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Сертифицирована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 организации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питания в школьной столовой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0103223 от    13.05.2015г</w:t>
            </w:r>
            <w:r w:rsidR="0091324E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770416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разработан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 регламент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системе безопасности пищевой продукции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Утвержден 22.12.2018г.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(система ХАССП).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A5462" w:rsidRPr="00AA5462" w:rsidRDefault="00952151" w:rsidP="00ED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</w:t>
            </w:r>
            <w:proofErr w:type="spell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952151" w:rsidRPr="00952151" w:rsidRDefault="00AA5462" w:rsidP="00A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ереносн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gramEnd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AA5462" w:rsidRDefault="00096438" w:rsidP="00096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22.06.2021 произведена замена УФ лампы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GPM</w:t>
            </w:r>
            <w:r w:rsidRPr="001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APUV</w:t>
            </w:r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-1-15)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УФ стерилизаторе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Aquapro</w:t>
            </w:r>
            <w:proofErr w:type="spellEnd"/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UV</w:t>
            </w:r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GPM</w:t>
            </w:r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</w:t>
            </w:r>
            <w:r w:rsidRPr="0025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установке обеззараживания воды Роса УФ-3,5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установленного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трубопроводе холодного водоснабжения. Акт выполненных работ от 22.06.2021.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F4478E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Проверкой установлено: вентиляционные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 в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классах, кухне соответствуют нормативным требованиям и пригодны к эксплуатации. Акт о техническом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 вентиляционных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дымовых каналов  от </w:t>
            </w:r>
            <w:r w:rsidR="00BD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г.(ООО «Спектр-сервис»).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 медкабинет</w:t>
            </w:r>
          </w:p>
          <w:p w:rsidR="00CD797B" w:rsidRPr="00CD797B" w:rsidRDefault="00952151" w:rsidP="00CD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CD797B" w:rsidRPr="00CD7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Лицензия № ЛО-66-01-004493 от 31.01.2017г. выдана Министерством здравоохранения Свердловской области).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3)мед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персоналом обеспечена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945D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лабораторных </w:t>
            </w:r>
            <w:proofErr w:type="gram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испытаний  №</w:t>
            </w:r>
            <w:proofErr w:type="gram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от 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Заключение: Проба №----------- «Вода питьевая,  распределительная сеть» соответствует  требованиям п.3.3. </w:t>
            </w:r>
            <w:proofErr w:type="spell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2.1.4.1074-01»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сотрудников проводится в соответствии с установленным графиком (август 20</w:t>
            </w:r>
            <w:r w:rsidR="00CD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Антитеррористическая защищенность образовательной организации</w:t>
            </w:r>
          </w:p>
        </w:tc>
      </w:tr>
      <w:tr w:rsidR="00952151" w:rsidRPr="00952151" w:rsidTr="00225E64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 устранённых недостатков;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 устранённых недостатков, срок устранения которых истек;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плана устранения недостатков с указанием сроков устранения;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недостатков</w:t>
            </w:r>
          </w:p>
        </w:tc>
        <w:tc>
          <w:tcPr>
            <w:tcW w:w="5368" w:type="dxa"/>
            <w:shd w:val="clear" w:color="auto" w:fill="auto"/>
          </w:tcPr>
          <w:p w:rsidR="0082272F" w:rsidRPr="0082272F" w:rsidRDefault="0082272F" w:rsidP="0082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обследования от 16.04.2021</w:t>
            </w:r>
          </w:p>
          <w:p w:rsidR="0082272F" w:rsidRPr="0082272F" w:rsidRDefault="0082272F" w:rsidP="0082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72F" w:rsidRPr="0082272F" w:rsidRDefault="00561321" w:rsidP="0082272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2272F" w:rsidRPr="0082272F" w:rsidRDefault="0082272F" w:rsidP="0082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72F" w:rsidRPr="0082272F" w:rsidRDefault="0082272F" w:rsidP="0082272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2272F" w:rsidRPr="0082272F" w:rsidRDefault="0082272F" w:rsidP="0082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72F" w:rsidRPr="0082272F" w:rsidRDefault="0082272F" w:rsidP="0082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72F" w:rsidRPr="0082272F" w:rsidRDefault="00561321" w:rsidP="0082272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82272F" w:rsidRPr="0082272F" w:rsidRDefault="0082272F" w:rsidP="0082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DD5369" w:rsidRDefault="00DD5369" w:rsidP="00DD5369">
            <w:pPr>
              <w:pStyle w:val="af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72F" w:rsidRPr="00DD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952151" w:rsidRPr="00952151" w:rsidTr="00225E64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КТС (КЭВ) (наименование организации);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назначение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договор на обслуживание (указать реквизиты);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КТС (КЭВ) отсутствует (причина, принимаемые меры);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КТС (КЭВ) не обслуживается (причина, принимаемые меры)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Тревожная сигнализация имеется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находится в исправном состоянии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369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Каменск-Уральское ОВО-филиал ФГКУ «УВО ВНГ России по Свердловской области».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Ответственный в организации за КТС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Default="00952151" w:rsidP="0056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«Охрана» </w:t>
            </w:r>
            <w:proofErr w:type="spellStart"/>
            <w:proofErr w:type="gramStart"/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</w:t>
            </w:r>
            <w:proofErr w:type="spellEnd"/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</w:t>
            </w:r>
            <w:proofErr w:type="gramEnd"/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обслуживанию</w:t>
            </w:r>
            <w:r w:rsidR="0020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технических средств охраны объекта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6734</w:t>
            </w:r>
            <w:r w:rsidR="00561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61321" w:rsidRPr="0056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6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B3F" w:rsidRPr="00952151" w:rsidRDefault="00206B3F" w:rsidP="0056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№046 на оказание услуги по технологическому обеспечению работоспособности оконечных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 систем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извещений  в установленном на объекте Комплексе технических средств охраны от 18.02.2021г.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физической охраны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дневное время: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ночное время: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B3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B3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дневное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 предусмотрено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штатном расписании  вахтер, в ночное время-сторож</w:t>
            </w:r>
            <w:r w:rsidR="00B3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</w:t>
            </w:r>
            <w:r w:rsid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по всему периметру школы.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здания организации);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периметру);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вывод изображения;  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назначение ответственного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договор на обслуживание (указать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D01B4D" w:rsidRDefault="00D01B4D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</w:t>
            </w:r>
            <w:r w:rsidR="00A2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720B" w:rsidRDefault="00A27938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образовательной организации ул.Центральная,11 </w:t>
            </w:r>
            <w:r w:rsidR="002D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установлено 11 камер по наружному 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 установлено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здания организации</w:t>
            </w:r>
            <w:r w:rsidR="002D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2151" w:rsidRPr="00952151" w:rsidRDefault="002D720B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резервы,2 </w:t>
            </w:r>
            <w:r w:rsidR="00D6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 по наружному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здания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вестибюле 1-го этажа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952151" w:rsidRDefault="00952151" w:rsidP="00E55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Ответственным за </w:t>
            </w:r>
            <w:r w:rsidR="002D720B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системы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видеонаблюдения приказом по школе назначен</w:t>
            </w:r>
            <w:r w:rsid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9FE"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E5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контрольно-пропускной системы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контрольно-пропускной системы;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на обслуживание (указать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E61BC6" w:rsidP="00E6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,11-у</w:t>
            </w:r>
            <w:r w:rsidR="00DF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становлена арочная СКУД «МТД-КА»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bookmarkStart w:id="0" w:name="_GoBack"/>
            <w:bookmarkEnd w:id="0"/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назначение ответственного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сотрудников; </w:t>
            </w:r>
          </w:p>
          <w:p w:rsidR="00952151" w:rsidRPr="00952151" w:rsidRDefault="00952151" w:rsidP="0095215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обучение обучающихся 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B35019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учреждению по антитеррористической 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назначена приказом по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</w:t>
            </w:r>
            <w:r w:rsidR="00BE4648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  <w:r w:rsidR="00B119F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9F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</w:t>
            </w:r>
            <w:r w:rsidR="005945DC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945DC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119F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45DC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№ </w:t>
            </w:r>
            <w:r w:rsidR="005945DC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52151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19F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52151" w:rsidRPr="00952151" w:rsidRDefault="00B119F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(проведение </w:t>
            </w:r>
            <w:proofErr w:type="gramStart"/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инструктажей)  сотрудников</w:t>
            </w:r>
            <w:proofErr w:type="gramEnd"/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антитеррористической безопасности проводится  2 раза в год согласно утверждённому плану.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   обучение учащихся проводится на уроках ОБЖ. В учреждении для учащихся проводятся плановые и внеплановые инструктажи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 освещение по периметру </w:t>
            </w:r>
            <w:r w:rsidR="00B119FE"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разработан, согласован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Управления Федеральной службы безопасности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иных (указать) (дата)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разработан, согласован в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ФГКУ «УВО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ВНГ  России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Свердловской  области»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УНД и ПР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 МЧС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952151" w:rsidRDefault="00952151" w:rsidP="002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УФБС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04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проводится в соответствии с нормативно-правовыми документами, по графику. Акт от 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№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СервисЭкспресс</w:t>
            </w:r>
            <w:proofErr w:type="spell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от 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№313122/0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F627A9" w:rsidP="00F6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пятнадцать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договорных обязательств с провайдером на предоставление контент-фильтрации для трафика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EC48AC" w:rsidRPr="00952151" w:rsidRDefault="00EC48AC" w:rsidP="00EC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18.02.2021 года №313122/02-2021/И</w:t>
            </w:r>
          </w:p>
          <w:p w:rsidR="00952151" w:rsidRPr="008859F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название и тип контент-фильтра;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5368" w:type="dxa"/>
            <w:shd w:val="clear" w:color="auto" w:fill="auto"/>
          </w:tcPr>
          <w:p w:rsidR="00147A9C" w:rsidRPr="00EC48AC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SkyDNS</w:t>
            </w:r>
            <w:proofErr w:type="spell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программный фильтр</w:t>
            </w:r>
          </w:p>
          <w:p w:rsidR="00952151" w:rsidRPr="008859F2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компьютеры, имеющие доступ к сети Интернет, имеют контент-фильтр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EC48A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proofErr w:type="gram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 20</w:t>
            </w:r>
            <w:r w:rsidR="00147A9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610C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информационную безопасность в обр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азовательном </w:t>
            </w:r>
            <w:proofErr w:type="gram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назначен</w:t>
            </w:r>
            <w:proofErr w:type="gramEnd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истемный администратор </w:t>
            </w:r>
            <w:proofErr w:type="spell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Дурыманов</w:t>
            </w:r>
            <w:proofErr w:type="spellEnd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от 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численность обучающихся, подвозимых в образовательную организацию;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соответствие школьного автобуса ГОСТ;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организация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осмотров (технического и медицинского) (кем проводится, 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дата последнего техосмотра (указать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укомплектованность водителями;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стаж работы водителя, обучение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автобуса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(в том числе визуализированного паспорта);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утвержден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согласован в территориальном отделе Управления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дорожной безопасности имеется.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Утверждён директором школы 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88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в администрации муниципального образования «город Каменск-Уральский» 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Наличие площадки по обучению детей правилам дорожного движения (уличная,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8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Имеется  учебно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-тренировочный  перекресток</w:t>
            </w:r>
            <w:r w:rsidR="00726E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(территория школы, 1 этаж школы)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в соответствие требованиям Национального стандарта Российской Федерации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 Р52289–2004;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территории ОО исключает выход на проезжую часть;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маршрутах движения детей до ОО достаточно регулируемых пешеходных переходов,</w:t>
            </w:r>
            <w:r w:rsidR="00D8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улично-дорожной сети, прилегающей к образовательной организации, обеспечена;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тротуаров на маршрутах движения детей  исключают движение детей по проезжей части.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017E24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52151" w:rsidRPr="00017E24" w:rsidRDefault="00952151" w:rsidP="00952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ответственная  по</w:t>
            </w:r>
            <w:proofErr w:type="gramEnd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охране труда  и профилактике производственного травматизма в образовательном процессе  специалист  по охране труда  </w:t>
            </w:r>
            <w:r w:rsidR="00D822A6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И.П.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C42B5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 на 20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утверждён на собрании работников школы 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протокол собрания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зарегистрирован в ГКУ службы занятости населения Свердловской области «Каменск-Уральский центр занятости населения» </w:t>
            </w:r>
            <w:proofErr w:type="gramStart"/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запись</w:t>
            </w:r>
            <w:proofErr w:type="gramEnd"/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CA4EA2" w:rsidRDefault="0053205A" w:rsidP="0053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соглашение №1 к КД на 2020-2023 годы (протокол №3 от 25.02.2021, </w:t>
            </w:r>
            <w:proofErr w:type="spellStart"/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зарегестрировано</w:t>
            </w:r>
            <w:proofErr w:type="spell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ГКОУ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Свердловской области «Каменск-Уральский центр занятости населения»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26.03.2021 №30 -ДИ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руководителя/заместителя руководителя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1)обучение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– удостоверение №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№-012178 протокол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21г.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ОТ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удостоверение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D47463" w:rsidRDefault="00952151" w:rsidP="00952151">
            <w:pPr>
              <w:keepNext/>
              <w:widowControl w:val="0"/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организационно-технических мероприятий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улучшению условий охраны труда, здоровь</w:t>
            </w:r>
            <w:r w:rsidR="00D822A6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обучающихся, воспитанников и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 школы имеется.</w:t>
            </w:r>
            <w:r w:rsidR="00192B34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приказом от 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192B34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C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</w:t>
            </w:r>
            <w:proofErr w:type="gramStart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№96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192B3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всего;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аттестованных рабочих мест;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неаттестованных рабочих мест, 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аттестации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рабочих мест, всего- 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проведена СОУТ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.2017 -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мест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15.05.2018 - 17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Ремонтные работы</w:t>
            </w:r>
          </w:p>
        </w:tc>
      </w:tr>
      <w:tr w:rsidR="00952151" w:rsidRPr="00952151" w:rsidTr="00225E64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1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помещений в школе</w:t>
            </w: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B0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перечень основных работ, запланированных на 202</w:t>
            </w:r>
            <w:r w:rsidR="00B0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последующие годы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B32514" w:rsidRPr="00952151" w:rsidRDefault="00B32514" w:rsidP="00B32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Перспективный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капитального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 организации имеется.  Перечень основных работ, запланированных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последующие годы:</w:t>
            </w:r>
          </w:p>
          <w:p w:rsidR="00B32514" w:rsidRDefault="00B32514" w:rsidP="00B325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здания школы по адресу Трудовые резервы,2.</w:t>
            </w:r>
          </w:p>
          <w:p w:rsidR="00B32514" w:rsidRPr="00E31F51" w:rsidRDefault="00B32514" w:rsidP="00B325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:</w:t>
            </w:r>
            <w:proofErr w:type="gramEnd"/>
            <w:r w:rsidRPr="00E31F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F0B77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№ </w:t>
            </w:r>
            <w:r w:rsidRPr="003F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СЗ008/20ТО </w:t>
            </w:r>
            <w:r w:rsidRPr="00E31F51">
              <w:rPr>
                <w:rFonts w:ascii="Times New Roman" w:eastAsia="Times New Roman" w:hAnsi="Times New Roman" w:cs="Times New Roman"/>
                <w:lang w:eastAsia="ru-RU"/>
              </w:rPr>
              <w:t>по результатам технического обследования объекта «Здание школы по адресу: Свердловская область, г. Каменск-Уральский, ул. Трудовые резервы,2 (Литер А)»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069" w:rsidRDefault="00404069"/>
    <w:p w:rsidR="00626635" w:rsidRPr="00626635" w:rsidRDefault="00626635">
      <w:pPr>
        <w:rPr>
          <w:rFonts w:ascii="Times New Roman" w:hAnsi="Times New Roman" w:cs="Times New Roman"/>
          <w:sz w:val="24"/>
          <w:szCs w:val="24"/>
        </w:rPr>
      </w:pPr>
      <w:r w:rsidRPr="00626635">
        <w:rPr>
          <w:rFonts w:ascii="Times New Roman" w:hAnsi="Times New Roman" w:cs="Times New Roman"/>
          <w:sz w:val="24"/>
          <w:szCs w:val="24"/>
        </w:rPr>
        <w:t>Директор школы ___________________</w:t>
      </w:r>
      <w:proofErr w:type="gramStart"/>
      <w:r w:rsidRPr="00626635">
        <w:rPr>
          <w:rFonts w:ascii="Times New Roman" w:hAnsi="Times New Roman" w:cs="Times New Roman"/>
          <w:sz w:val="24"/>
          <w:szCs w:val="24"/>
        </w:rPr>
        <w:t>_  Меренкова</w:t>
      </w:r>
      <w:proofErr w:type="gramEnd"/>
      <w:r w:rsidRPr="00626635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626635" w:rsidRPr="00626635" w:rsidSect="00952151">
      <w:type w:val="continuous"/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4416"/>
    <w:multiLevelType w:val="hybridMultilevel"/>
    <w:tmpl w:val="B65A3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7038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3B7058"/>
    <w:multiLevelType w:val="hybridMultilevel"/>
    <w:tmpl w:val="CD7ED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7FB"/>
    <w:multiLevelType w:val="hybridMultilevel"/>
    <w:tmpl w:val="E1922060"/>
    <w:lvl w:ilvl="0" w:tplc="8C1216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FC5"/>
    <w:multiLevelType w:val="hybridMultilevel"/>
    <w:tmpl w:val="3CA85208"/>
    <w:lvl w:ilvl="0" w:tplc="95F8B0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4163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660D5"/>
    <w:multiLevelType w:val="hybridMultilevel"/>
    <w:tmpl w:val="764A9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521B"/>
    <w:multiLevelType w:val="hybridMultilevel"/>
    <w:tmpl w:val="726C1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B2D1C"/>
    <w:multiLevelType w:val="multilevel"/>
    <w:tmpl w:val="DF102330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136B44"/>
    <w:multiLevelType w:val="hybridMultilevel"/>
    <w:tmpl w:val="613CB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E44D4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20074B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BB3386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F"/>
    <w:rsid w:val="00017E24"/>
    <w:rsid w:val="000244D7"/>
    <w:rsid w:val="00043E2E"/>
    <w:rsid w:val="00096438"/>
    <w:rsid w:val="000F646B"/>
    <w:rsid w:val="00135A98"/>
    <w:rsid w:val="00147A9C"/>
    <w:rsid w:val="00192B34"/>
    <w:rsid w:val="001B5488"/>
    <w:rsid w:val="001C56CA"/>
    <w:rsid w:val="001E0591"/>
    <w:rsid w:val="001E2EBE"/>
    <w:rsid w:val="00206B3F"/>
    <w:rsid w:val="00225E64"/>
    <w:rsid w:val="00226EF3"/>
    <w:rsid w:val="00244010"/>
    <w:rsid w:val="002A115E"/>
    <w:rsid w:val="002D720B"/>
    <w:rsid w:val="002F1BF3"/>
    <w:rsid w:val="003005BF"/>
    <w:rsid w:val="003054E9"/>
    <w:rsid w:val="0038415D"/>
    <w:rsid w:val="00394E91"/>
    <w:rsid w:val="00404069"/>
    <w:rsid w:val="00416793"/>
    <w:rsid w:val="00450D77"/>
    <w:rsid w:val="004849F6"/>
    <w:rsid w:val="004B53FD"/>
    <w:rsid w:val="004D47F0"/>
    <w:rsid w:val="00512374"/>
    <w:rsid w:val="00525E2A"/>
    <w:rsid w:val="0053205A"/>
    <w:rsid w:val="005370FF"/>
    <w:rsid w:val="00561321"/>
    <w:rsid w:val="005908B4"/>
    <w:rsid w:val="005945DC"/>
    <w:rsid w:val="00594E7D"/>
    <w:rsid w:val="005F70A8"/>
    <w:rsid w:val="00610CCF"/>
    <w:rsid w:val="00617087"/>
    <w:rsid w:val="00626635"/>
    <w:rsid w:val="00672B39"/>
    <w:rsid w:val="006A7113"/>
    <w:rsid w:val="00711B77"/>
    <w:rsid w:val="00726ECF"/>
    <w:rsid w:val="00770416"/>
    <w:rsid w:val="00785D76"/>
    <w:rsid w:val="00795D70"/>
    <w:rsid w:val="0082272F"/>
    <w:rsid w:val="008859F2"/>
    <w:rsid w:val="008D48FD"/>
    <w:rsid w:val="0091324E"/>
    <w:rsid w:val="00944465"/>
    <w:rsid w:val="00952151"/>
    <w:rsid w:val="00986645"/>
    <w:rsid w:val="00A27938"/>
    <w:rsid w:val="00A8595F"/>
    <w:rsid w:val="00AA5462"/>
    <w:rsid w:val="00B036EB"/>
    <w:rsid w:val="00B119FE"/>
    <w:rsid w:val="00B32514"/>
    <w:rsid w:val="00B35019"/>
    <w:rsid w:val="00B57694"/>
    <w:rsid w:val="00B70350"/>
    <w:rsid w:val="00BD07F5"/>
    <w:rsid w:val="00BE4648"/>
    <w:rsid w:val="00BE4C16"/>
    <w:rsid w:val="00BF0E59"/>
    <w:rsid w:val="00C42B5E"/>
    <w:rsid w:val="00C6496D"/>
    <w:rsid w:val="00C70308"/>
    <w:rsid w:val="00CA4EA2"/>
    <w:rsid w:val="00CD797B"/>
    <w:rsid w:val="00CF4193"/>
    <w:rsid w:val="00D01B4D"/>
    <w:rsid w:val="00D47463"/>
    <w:rsid w:val="00D62E2A"/>
    <w:rsid w:val="00D74F01"/>
    <w:rsid w:val="00D822A6"/>
    <w:rsid w:val="00DD5369"/>
    <w:rsid w:val="00DE6DB0"/>
    <w:rsid w:val="00DF12AB"/>
    <w:rsid w:val="00E33D81"/>
    <w:rsid w:val="00E55DE8"/>
    <w:rsid w:val="00E61BC6"/>
    <w:rsid w:val="00E70CF4"/>
    <w:rsid w:val="00E90D2E"/>
    <w:rsid w:val="00EA6316"/>
    <w:rsid w:val="00EC48AC"/>
    <w:rsid w:val="00EC52FB"/>
    <w:rsid w:val="00ED646D"/>
    <w:rsid w:val="00F4478E"/>
    <w:rsid w:val="00F5231E"/>
    <w:rsid w:val="00F54C7A"/>
    <w:rsid w:val="00F627A9"/>
    <w:rsid w:val="00F96334"/>
    <w:rsid w:val="00F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0B26-D212-4B48-82AF-A9AEF10C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21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5215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21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52151"/>
  </w:style>
  <w:style w:type="paragraph" w:customStyle="1" w:styleId="a3">
    <w:name w:val="Таблицы (моноширинный)"/>
    <w:basedOn w:val="a"/>
    <w:next w:val="a"/>
    <w:rsid w:val="0095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4">
    <w:name w:val="Table Grid"/>
    <w:basedOn w:val="a1"/>
    <w:rsid w:val="0095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rsid w:val="00952151"/>
    <w:rPr>
      <w:rFonts w:cs="Times New Roman"/>
      <w:b/>
      <w:color w:val="008000"/>
    </w:rPr>
  </w:style>
  <w:style w:type="paragraph" w:styleId="a6">
    <w:name w:val="footer"/>
    <w:basedOn w:val="a"/>
    <w:link w:val="a7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952151"/>
  </w:style>
  <w:style w:type="paragraph" w:styleId="a9">
    <w:name w:val="header"/>
    <w:basedOn w:val="a"/>
    <w:link w:val="aa"/>
    <w:uiPriority w:val="99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5215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rsid w:val="00952151"/>
  </w:style>
  <w:style w:type="character" w:styleId="ae">
    <w:name w:val="annotation reference"/>
    <w:rsid w:val="00952151"/>
    <w:rPr>
      <w:sz w:val="16"/>
      <w:szCs w:val="16"/>
    </w:rPr>
  </w:style>
  <w:style w:type="paragraph" w:styleId="af">
    <w:name w:val="annotation text"/>
    <w:basedOn w:val="a"/>
    <w:link w:val="af0"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952151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952151"/>
    <w:rPr>
      <w:b/>
      <w:bCs/>
    </w:rPr>
  </w:style>
  <w:style w:type="character" w:customStyle="1" w:styleId="af2">
    <w:name w:val="Тема примечания Знак"/>
    <w:basedOn w:val="af0"/>
    <w:link w:val="af1"/>
    <w:rsid w:val="00952151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B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4118</Words>
  <Characters>23474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81</cp:revision>
  <cp:lastPrinted>2021-07-16T09:12:00Z</cp:lastPrinted>
  <dcterms:created xsi:type="dcterms:W3CDTF">2020-07-22T11:28:00Z</dcterms:created>
  <dcterms:modified xsi:type="dcterms:W3CDTF">2021-07-16T09:20:00Z</dcterms:modified>
</cp:coreProperties>
</file>