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81A" w:rsidRDefault="00D018A9" w:rsidP="00D018A9">
      <w:pPr>
        <w:pStyle w:val="Default"/>
        <w:spacing w:after="240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</w:t>
      </w:r>
      <w:r w:rsidR="00CA381A" w:rsidRPr="00CA381A">
        <w:rPr>
          <w:bCs/>
        </w:rPr>
        <w:t>Приложение 2</w:t>
      </w:r>
    </w:p>
    <w:p w:rsidR="00D018A9" w:rsidRPr="00D018A9" w:rsidRDefault="00D018A9" w:rsidP="00D018A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 xml:space="preserve">                                                                        </w:t>
      </w:r>
      <w:r w:rsidRPr="00D018A9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>УТВЕРЖДЕНО</w:t>
      </w:r>
    </w:p>
    <w:p w:rsidR="00D018A9" w:rsidRPr="00D018A9" w:rsidRDefault="00D018A9" w:rsidP="00D018A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D018A9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                                                                                    приказом директора</w:t>
      </w:r>
    </w:p>
    <w:p w:rsidR="00D018A9" w:rsidRPr="00D018A9" w:rsidRDefault="00D018A9" w:rsidP="00D018A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D018A9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                                                                                    ГКОУ СО «Каменск-</w:t>
      </w:r>
    </w:p>
    <w:p w:rsidR="00D018A9" w:rsidRPr="00D018A9" w:rsidRDefault="00D018A9" w:rsidP="00D018A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D018A9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                                                                                    Уральская школа»</w:t>
      </w:r>
    </w:p>
    <w:p w:rsidR="00D018A9" w:rsidRPr="00D018A9" w:rsidRDefault="00D018A9" w:rsidP="00D018A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  <w:r w:rsidRPr="00D018A9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                                                                                    от 18.12.2017г. № 88                                                                               </w:t>
      </w:r>
    </w:p>
    <w:p w:rsidR="00CA381A" w:rsidRDefault="00CA381A" w:rsidP="00CA381A">
      <w:pPr>
        <w:pStyle w:val="Default"/>
        <w:jc w:val="center"/>
        <w:rPr>
          <w:b/>
          <w:bCs/>
          <w:sz w:val="32"/>
          <w:szCs w:val="32"/>
        </w:rPr>
      </w:pPr>
    </w:p>
    <w:p w:rsidR="00CA381A" w:rsidRPr="00CA381A" w:rsidRDefault="00CA381A" w:rsidP="00CA381A">
      <w:pPr>
        <w:pStyle w:val="Default"/>
        <w:jc w:val="center"/>
        <w:rPr>
          <w:b/>
          <w:bCs/>
          <w:sz w:val="32"/>
          <w:szCs w:val="32"/>
        </w:rPr>
      </w:pPr>
      <w:r w:rsidRPr="00CA381A">
        <w:rPr>
          <w:b/>
          <w:bCs/>
          <w:sz w:val="32"/>
          <w:szCs w:val="32"/>
        </w:rPr>
        <w:t>Памятка</w:t>
      </w:r>
    </w:p>
    <w:p w:rsidR="00CA381A" w:rsidRPr="00D018A9" w:rsidRDefault="00A10225" w:rsidP="00CA381A">
      <w:pPr>
        <w:pStyle w:val="Default"/>
        <w:jc w:val="center"/>
        <w:rPr>
          <w:b/>
          <w:bCs/>
        </w:rPr>
      </w:pPr>
      <w:r w:rsidRPr="00D018A9">
        <w:rPr>
          <w:b/>
          <w:bCs/>
        </w:rPr>
        <w:t>об ограничениях, запретах и обязанностях работников</w:t>
      </w:r>
    </w:p>
    <w:p w:rsidR="00A10225" w:rsidRDefault="00CA381A" w:rsidP="00CA381A">
      <w:pPr>
        <w:pStyle w:val="Default"/>
        <w:jc w:val="center"/>
        <w:rPr>
          <w:b/>
          <w:bCs/>
        </w:rPr>
      </w:pPr>
      <w:r w:rsidRPr="00D018A9">
        <w:rPr>
          <w:b/>
          <w:bCs/>
        </w:rPr>
        <w:t>Государственного казенного общеобразовательного учреждения Свердловской области "Каменск-Уральская школа, реализующая адаптированные основные общеобразовательные программы"</w:t>
      </w:r>
      <w:r w:rsidR="00A10225" w:rsidRPr="00D018A9">
        <w:rPr>
          <w:b/>
          <w:bCs/>
        </w:rPr>
        <w:t xml:space="preserve">, установленных в целях противодействия </w:t>
      </w:r>
      <w:r w:rsidRPr="00D018A9">
        <w:rPr>
          <w:b/>
          <w:bCs/>
        </w:rPr>
        <w:t>коррупции</w:t>
      </w:r>
    </w:p>
    <w:p w:rsidR="00D018A9" w:rsidRPr="00D018A9" w:rsidRDefault="00D018A9" w:rsidP="00CA381A">
      <w:pPr>
        <w:pStyle w:val="Default"/>
        <w:jc w:val="center"/>
      </w:pPr>
    </w:p>
    <w:p w:rsidR="00A10225" w:rsidRPr="00CA381A" w:rsidRDefault="00A10225" w:rsidP="00CA381A">
      <w:pPr>
        <w:pStyle w:val="Default"/>
        <w:ind w:firstLine="708"/>
      </w:pPr>
      <w:r w:rsidRPr="00CA381A">
        <w:t xml:space="preserve">Правовая основа противодействия коррупции в </w:t>
      </w:r>
      <w:r w:rsidR="00D018A9">
        <w:t>государственном</w:t>
      </w:r>
      <w:r w:rsidR="00D018A9" w:rsidRPr="00D018A9">
        <w:t xml:space="preserve"> казенно</w:t>
      </w:r>
      <w:r w:rsidR="00D018A9">
        <w:t>м</w:t>
      </w:r>
      <w:r w:rsidR="00D018A9" w:rsidRPr="00D018A9">
        <w:t xml:space="preserve"> общеобразовательно</w:t>
      </w:r>
      <w:r w:rsidR="00D018A9">
        <w:t>м</w:t>
      </w:r>
      <w:r w:rsidR="00D018A9" w:rsidRPr="00D018A9">
        <w:t xml:space="preserve"> учреждени</w:t>
      </w:r>
      <w:r w:rsidR="00D018A9">
        <w:t>и</w:t>
      </w:r>
      <w:r w:rsidR="00D018A9" w:rsidRPr="00D018A9">
        <w:t xml:space="preserve"> Свердловской области "Каменск-Уральская школа, реализующая адаптированные основные общеобразовательные программы" </w:t>
      </w:r>
      <w:r w:rsidRPr="00CA381A">
        <w:t xml:space="preserve">(далее – </w:t>
      </w:r>
      <w:r w:rsidR="00D018A9">
        <w:t>Учреждение</w:t>
      </w:r>
      <w:r w:rsidRPr="00CA381A">
        <w:t>) включает в себя Конституцию Российской Федерации, федеральные законы, нормативные правовые акты Президен</w:t>
      </w:r>
      <w:r w:rsidR="00D018A9">
        <w:t>та Российской Федерации и Прави</w:t>
      </w:r>
      <w:r w:rsidRPr="00CA381A">
        <w:t>тельства Российской Федерации, иные н</w:t>
      </w:r>
      <w:r w:rsidR="00D018A9">
        <w:t>ормативные правовые акты Россий</w:t>
      </w:r>
      <w:r w:rsidRPr="00CA381A">
        <w:t>ской Федерации, а также акты Федеральной службой по надз</w:t>
      </w:r>
      <w:r w:rsidR="00D018A9">
        <w:t>ору в сфере обра</w:t>
      </w:r>
      <w:r w:rsidRPr="00CA381A">
        <w:t xml:space="preserve">зования и науки: </w:t>
      </w:r>
    </w:p>
    <w:p w:rsidR="00A10225" w:rsidRPr="00CA381A" w:rsidRDefault="00A10225" w:rsidP="00A10225">
      <w:pPr>
        <w:pStyle w:val="Default"/>
        <w:spacing w:after="36"/>
      </w:pPr>
      <w:r w:rsidRPr="00CA381A">
        <w:rPr>
          <w:rFonts w:ascii="Arial" w:hAnsi="Arial" w:cs="Arial"/>
        </w:rPr>
        <w:t xml:space="preserve">• </w:t>
      </w:r>
      <w:r w:rsidRPr="00CA381A">
        <w:t xml:space="preserve">Федеральный закон от 25.12.2008 </w:t>
      </w:r>
      <w:r w:rsidR="00D018A9">
        <w:t>№ 273-ФЗ «О противодействии кор</w:t>
      </w:r>
      <w:r w:rsidRPr="00CA381A">
        <w:t xml:space="preserve">рупции»; </w:t>
      </w:r>
    </w:p>
    <w:p w:rsidR="00A10225" w:rsidRPr="00CA381A" w:rsidRDefault="00A10225" w:rsidP="00A10225">
      <w:pPr>
        <w:pStyle w:val="Default"/>
        <w:spacing w:after="36"/>
      </w:pPr>
      <w:r w:rsidRPr="00CA381A">
        <w:rPr>
          <w:rFonts w:ascii="Arial" w:hAnsi="Arial" w:cs="Arial"/>
        </w:rPr>
        <w:t xml:space="preserve">• </w:t>
      </w:r>
      <w:r w:rsidRPr="00CA381A">
        <w:t>Федеральный закон от 27.07.20</w:t>
      </w:r>
      <w:r w:rsidR="00D018A9">
        <w:t>06 № 152-ФЗ «О персональных дан</w:t>
      </w:r>
      <w:r w:rsidRPr="00CA381A">
        <w:t xml:space="preserve">ных»; </w:t>
      </w:r>
    </w:p>
    <w:p w:rsidR="00A10225" w:rsidRPr="00CA381A" w:rsidRDefault="00A10225" w:rsidP="00A10225">
      <w:pPr>
        <w:pStyle w:val="Default"/>
        <w:spacing w:after="36"/>
      </w:pPr>
      <w:r w:rsidRPr="00CA381A">
        <w:rPr>
          <w:rFonts w:ascii="Arial" w:hAnsi="Arial" w:cs="Arial"/>
        </w:rPr>
        <w:t xml:space="preserve">• </w:t>
      </w:r>
      <w:r w:rsidRPr="00CA381A">
        <w:t>Федеральный закон от 27.07.2006</w:t>
      </w:r>
      <w:r w:rsidR="00D018A9">
        <w:t xml:space="preserve"> № 149-ФЗ «Об информации, инфор</w:t>
      </w:r>
      <w:r w:rsidRPr="00CA381A">
        <w:t xml:space="preserve">мационных технологиях и о защите информации»; </w:t>
      </w:r>
    </w:p>
    <w:p w:rsidR="00A10225" w:rsidRPr="00CA381A" w:rsidRDefault="00A10225" w:rsidP="00A10225">
      <w:pPr>
        <w:pStyle w:val="Default"/>
        <w:spacing w:after="36"/>
      </w:pPr>
      <w:r w:rsidRPr="00CA381A">
        <w:rPr>
          <w:rFonts w:ascii="Arial" w:hAnsi="Arial" w:cs="Arial"/>
        </w:rPr>
        <w:t xml:space="preserve">• </w:t>
      </w:r>
      <w:r w:rsidRPr="00CA381A">
        <w:t xml:space="preserve">Указ Президента Российской Федерации от 15.07.2015 № 364 «О мерах по совершенствованию организации деятельности в области противодействия коррупции»; </w:t>
      </w:r>
    </w:p>
    <w:p w:rsidR="00A10225" w:rsidRPr="00CA381A" w:rsidRDefault="00A10225" w:rsidP="00A10225">
      <w:pPr>
        <w:pStyle w:val="Default"/>
        <w:spacing w:after="36"/>
      </w:pPr>
      <w:r w:rsidRPr="00CA381A">
        <w:rPr>
          <w:rFonts w:ascii="Arial" w:hAnsi="Arial" w:cs="Arial"/>
        </w:rPr>
        <w:t xml:space="preserve">• </w:t>
      </w:r>
      <w:r w:rsidRPr="00CA381A">
        <w:t xml:space="preserve">Указ Президента Российской Федерации от 08.03.2015 № 120 «О некоторых вопросах противодействия коррупции»; </w:t>
      </w:r>
    </w:p>
    <w:p w:rsidR="00A10225" w:rsidRPr="00CA381A" w:rsidRDefault="00A10225" w:rsidP="00A10225">
      <w:pPr>
        <w:pStyle w:val="Default"/>
        <w:spacing w:after="36"/>
      </w:pPr>
      <w:r w:rsidRPr="00CA381A">
        <w:rPr>
          <w:rFonts w:ascii="Arial" w:hAnsi="Arial" w:cs="Arial"/>
        </w:rPr>
        <w:t xml:space="preserve">• </w:t>
      </w:r>
      <w:r w:rsidRPr="00CA381A">
        <w:t>Указ Президента Российской Федер</w:t>
      </w:r>
      <w:r w:rsidR="00D018A9">
        <w:t>ации от 08.07.2013 № 613 «Вопро</w:t>
      </w:r>
      <w:r w:rsidRPr="00CA381A">
        <w:t xml:space="preserve">сы противодействия коррупции»; </w:t>
      </w:r>
    </w:p>
    <w:p w:rsidR="00A10225" w:rsidRPr="00CA381A" w:rsidRDefault="00A10225" w:rsidP="00A10225">
      <w:pPr>
        <w:pStyle w:val="Default"/>
        <w:spacing w:after="36"/>
      </w:pPr>
      <w:r w:rsidRPr="00CA381A">
        <w:rPr>
          <w:rFonts w:ascii="Arial" w:hAnsi="Arial" w:cs="Arial"/>
        </w:rPr>
        <w:t xml:space="preserve">• </w:t>
      </w:r>
      <w:r w:rsidRPr="00CA381A">
        <w:t>Постановление Правительства Российской Федерации от 09.01.2014 № 10 «О порядке сообщения отдельными категориями</w:t>
      </w:r>
      <w:r w:rsidR="00D018A9">
        <w:t xml:space="preserve"> лиц о получении подар</w:t>
      </w:r>
      <w:r w:rsidRPr="00CA381A">
        <w:t xml:space="preserve">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реализации»; </w:t>
      </w:r>
    </w:p>
    <w:p w:rsidR="00A10225" w:rsidRPr="00CA381A" w:rsidRDefault="00A10225" w:rsidP="00A10225">
      <w:pPr>
        <w:pStyle w:val="Default"/>
        <w:spacing w:after="36"/>
      </w:pPr>
      <w:r w:rsidRPr="00CA381A">
        <w:rPr>
          <w:rFonts w:ascii="Arial" w:hAnsi="Arial" w:cs="Arial"/>
        </w:rPr>
        <w:t xml:space="preserve">• </w:t>
      </w:r>
      <w:r w:rsidRPr="00CA381A">
        <w:t>Постановление Правительства Российской Федерации от 05.07.2013 № 568 «О распространении на отдельные катег</w:t>
      </w:r>
      <w:r w:rsidR="00D018A9">
        <w:t>ории граждан ограничений, запре</w:t>
      </w:r>
      <w:r w:rsidRPr="00CA381A">
        <w:t>тов и обязанностей, установленных Федеральным законом «О противодействии коррупции» и другими федеральными закон</w:t>
      </w:r>
      <w:r w:rsidR="00D018A9">
        <w:t>ами в целях противодействия кор</w:t>
      </w:r>
      <w:r w:rsidRPr="00CA381A">
        <w:t xml:space="preserve">рупции»; </w:t>
      </w:r>
    </w:p>
    <w:p w:rsidR="00A10225" w:rsidRPr="00CA381A" w:rsidRDefault="00A10225" w:rsidP="00A10225">
      <w:pPr>
        <w:pStyle w:val="Default"/>
      </w:pPr>
      <w:r w:rsidRPr="00CA381A">
        <w:rPr>
          <w:rFonts w:ascii="Arial" w:hAnsi="Arial" w:cs="Arial"/>
        </w:rPr>
        <w:t xml:space="preserve">• </w:t>
      </w:r>
      <w:r w:rsidRPr="00CA381A">
        <w:t>«Основы государственной политики Российской Федерации в сфере развития правовой грамотности и правосо</w:t>
      </w:r>
      <w:r w:rsidR="00D018A9">
        <w:t>знания граждан» (Утверждены Пре</w:t>
      </w:r>
      <w:r w:rsidRPr="00CA381A">
        <w:t xml:space="preserve">зидентом Российской Федерации 28.04.2011 № Пр-1168). </w:t>
      </w:r>
    </w:p>
    <w:p w:rsidR="00A10225" w:rsidRPr="00CA381A" w:rsidRDefault="00A10225" w:rsidP="00A10225">
      <w:pPr>
        <w:pStyle w:val="Default"/>
        <w:rPr>
          <w:color w:val="auto"/>
        </w:rPr>
      </w:pPr>
    </w:p>
    <w:p w:rsidR="00A10225" w:rsidRPr="00CA381A" w:rsidRDefault="00A10225" w:rsidP="00A10225">
      <w:pPr>
        <w:pStyle w:val="Default"/>
        <w:pageBreakBefore/>
        <w:rPr>
          <w:color w:val="auto"/>
        </w:rPr>
      </w:pPr>
    </w:p>
    <w:p w:rsidR="00A10225" w:rsidRPr="00CA381A" w:rsidRDefault="00A10225" w:rsidP="00A10225">
      <w:pPr>
        <w:pStyle w:val="Default"/>
        <w:spacing w:after="36"/>
        <w:rPr>
          <w:color w:val="auto"/>
        </w:rPr>
      </w:pPr>
      <w:r w:rsidRPr="00CA381A">
        <w:rPr>
          <w:rFonts w:ascii="Arial" w:hAnsi="Arial" w:cs="Arial"/>
          <w:color w:val="auto"/>
        </w:rPr>
        <w:t xml:space="preserve">• </w:t>
      </w:r>
      <w:r w:rsidRPr="00CA381A">
        <w:rPr>
          <w:color w:val="auto"/>
        </w:rPr>
        <w:t xml:space="preserve">Приказ </w:t>
      </w:r>
      <w:proofErr w:type="spellStart"/>
      <w:r w:rsidRPr="00CA381A">
        <w:rPr>
          <w:color w:val="auto"/>
        </w:rPr>
        <w:t>Рособрнадзора</w:t>
      </w:r>
      <w:proofErr w:type="spellEnd"/>
      <w:r w:rsidRPr="00CA381A">
        <w:rPr>
          <w:color w:val="auto"/>
        </w:rPr>
        <w:t xml:space="preserve"> РФ от 29.09.2014 № 1551 «Об утверждени</w:t>
      </w:r>
      <w:r w:rsidR="00D018A9">
        <w:rPr>
          <w:color w:val="auto"/>
        </w:rPr>
        <w:t>и Пе</w:t>
      </w:r>
      <w:r w:rsidRPr="00CA381A">
        <w:rPr>
          <w:color w:val="auto"/>
        </w:rPr>
        <w:t>речней должностей, замещение которых влечет за собой размещение сведений о доходах, расходах, об имуществе и обязат</w:t>
      </w:r>
      <w:r w:rsidR="00D018A9">
        <w:rPr>
          <w:color w:val="auto"/>
        </w:rPr>
        <w:t>ельствах имущественного характе</w:t>
      </w:r>
      <w:r w:rsidRPr="00CA381A">
        <w:rPr>
          <w:color w:val="auto"/>
        </w:rPr>
        <w:t>ра федеральных государственных гражда</w:t>
      </w:r>
      <w:r w:rsidR="00D018A9">
        <w:rPr>
          <w:color w:val="auto"/>
        </w:rPr>
        <w:t>нских служащих Федеральной служ</w:t>
      </w:r>
      <w:r w:rsidRPr="00CA381A">
        <w:rPr>
          <w:color w:val="auto"/>
        </w:rPr>
        <w:t>бы по надзору в сфере образования и науки и</w:t>
      </w:r>
      <w:r w:rsidR="00D018A9">
        <w:rPr>
          <w:color w:val="auto"/>
        </w:rPr>
        <w:t xml:space="preserve"> работников организаций, создан</w:t>
      </w:r>
      <w:r w:rsidRPr="00CA381A">
        <w:rPr>
          <w:color w:val="auto"/>
        </w:rPr>
        <w:t xml:space="preserve">ных для выполнения задач, поставленных перед Федеральной службой по надзору в сфере образования и науки,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Федеральной службы по надзору в сфере образования и науки»; </w:t>
      </w:r>
    </w:p>
    <w:p w:rsidR="00A10225" w:rsidRPr="00CA381A" w:rsidRDefault="00A10225" w:rsidP="00A10225">
      <w:pPr>
        <w:pStyle w:val="Default"/>
        <w:rPr>
          <w:color w:val="auto"/>
        </w:rPr>
      </w:pPr>
      <w:r w:rsidRPr="00CA381A">
        <w:rPr>
          <w:rFonts w:ascii="Arial" w:hAnsi="Arial" w:cs="Arial"/>
          <w:color w:val="auto"/>
        </w:rPr>
        <w:t xml:space="preserve">• </w:t>
      </w:r>
      <w:r w:rsidRPr="00CA381A">
        <w:rPr>
          <w:color w:val="auto"/>
        </w:rPr>
        <w:t xml:space="preserve">Приказ Министерства образования и науки РФ от 16.05.2016 № 571 «Об утверждении Плана противодействия </w:t>
      </w:r>
      <w:r w:rsidR="00D018A9">
        <w:rPr>
          <w:color w:val="auto"/>
        </w:rPr>
        <w:t>коррупции Министерства образова</w:t>
      </w:r>
      <w:r w:rsidRPr="00CA381A">
        <w:rPr>
          <w:color w:val="auto"/>
        </w:rPr>
        <w:t xml:space="preserve">ния и науки Российской Федерации на 2016–2017 годы». </w:t>
      </w:r>
    </w:p>
    <w:p w:rsidR="00A10225" w:rsidRPr="00CA381A" w:rsidRDefault="00A10225" w:rsidP="00D018A9">
      <w:pPr>
        <w:pStyle w:val="Default"/>
        <w:ind w:firstLine="708"/>
        <w:rPr>
          <w:color w:val="auto"/>
        </w:rPr>
      </w:pPr>
      <w:r w:rsidRPr="00CA381A">
        <w:rPr>
          <w:color w:val="auto"/>
        </w:rPr>
        <w:t xml:space="preserve">В целях реализации вышеуказанных нормативных правовых актов для работников </w:t>
      </w:r>
      <w:r w:rsidR="00D018A9">
        <w:rPr>
          <w:color w:val="auto"/>
        </w:rPr>
        <w:t>Учреждении</w:t>
      </w:r>
      <w:r w:rsidRPr="00CA381A">
        <w:rPr>
          <w:color w:val="auto"/>
        </w:rPr>
        <w:t xml:space="preserve"> разработана Памятка об ог</w:t>
      </w:r>
      <w:r w:rsidR="00D018A9">
        <w:rPr>
          <w:color w:val="auto"/>
        </w:rPr>
        <w:t>раничениях, запретах и обязанно</w:t>
      </w:r>
      <w:r w:rsidRPr="00CA381A">
        <w:rPr>
          <w:color w:val="auto"/>
        </w:rPr>
        <w:t xml:space="preserve">стях работников, установленных в целях противодействия коррупции. </w:t>
      </w:r>
    </w:p>
    <w:p w:rsidR="00A10225" w:rsidRPr="00CA381A" w:rsidRDefault="00A10225" w:rsidP="00A10225">
      <w:pPr>
        <w:pStyle w:val="Default"/>
        <w:rPr>
          <w:color w:val="auto"/>
        </w:rPr>
      </w:pPr>
      <w:r w:rsidRPr="00CA381A">
        <w:rPr>
          <w:color w:val="auto"/>
        </w:rPr>
        <w:t xml:space="preserve">В соответствии со ст.13.3 Федерального закона от 25.12.2008 № 273-ФЗ «О противодействии коррупции» (далее – ФЗ-273), меры по предупреждению коррупции, принимаемые в </w:t>
      </w:r>
      <w:r w:rsidR="00D018A9">
        <w:rPr>
          <w:color w:val="auto"/>
        </w:rPr>
        <w:t>Учреждении,</w:t>
      </w:r>
      <w:r w:rsidRPr="00CA381A">
        <w:rPr>
          <w:color w:val="auto"/>
        </w:rPr>
        <w:t xml:space="preserve"> могут включать: </w:t>
      </w:r>
    </w:p>
    <w:p w:rsidR="00A10225" w:rsidRPr="00CA381A" w:rsidRDefault="00A10225" w:rsidP="00A10225">
      <w:pPr>
        <w:pStyle w:val="Default"/>
        <w:spacing w:after="36"/>
        <w:rPr>
          <w:color w:val="auto"/>
        </w:rPr>
      </w:pPr>
      <w:r w:rsidRPr="00CA381A">
        <w:rPr>
          <w:color w:val="auto"/>
        </w:rPr>
        <w:t xml:space="preserve">1) определение подразделений или должностных лиц, ответственных за профилактику коррупционных и иных правонарушений; </w:t>
      </w:r>
    </w:p>
    <w:p w:rsidR="00A10225" w:rsidRPr="00CA381A" w:rsidRDefault="00A10225" w:rsidP="00A10225">
      <w:pPr>
        <w:pStyle w:val="Default"/>
        <w:spacing w:after="36"/>
        <w:rPr>
          <w:color w:val="auto"/>
        </w:rPr>
      </w:pPr>
      <w:r w:rsidRPr="00CA381A">
        <w:rPr>
          <w:color w:val="auto"/>
        </w:rPr>
        <w:t xml:space="preserve">2) сотрудничество организации с правоохранительными органами; </w:t>
      </w:r>
    </w:p>
    <w:p w:rsidR="00A10225" w:rsidRPr="00CA381A" w:rsidRDefault="00A10225" w:rsidP="00A10225">
      <w:pPr>
        <w:pStyle w:val="Default"/>
        <w:spacing w:after="36"/>
        <w:rPr>
          <w:color w:val="auto"/>
        </w:rPr>
      </w:pPr>
      <w:r w:rsidRPr="00CA381A">
        <w:rPr>
          <w:color w:val="auto"/>
        </w:rPr>
        <w:t>3) разработку и внедрение в практику с</w:t>
      </w:r>
      <w:r w:rsidR="00D018A9">
        <w:rPr>
          <w:color w:val="auto"/>
        </w:rPr>
        <w:t>тандартов и процедур, направлен</w:t>
      </w:r>
      <w:r w:rsidRPr="00CA381A">
        <w:rPr>
          <w:color w:val="auto"/>
        </w:rPr>
        <w:t xml:space="preserve">ных на обеспечение добросовестной работы организации; </w:t>
      </w:r>
    </w:p>
    <w:p w:rsidR="00A10225" w:rsidRPr="00CA381A" w:rsidRDefault="00A10225" w:rsidP="00A10225">
      <w:pPr>
        <w:pStyle w:val="Default"/>
        <w:spacing w:after="36"/>
        <w:rPr>
          <w:color w:val="auto"/>
        </w:rPr>
      </w:pPr>
      <w:r w:rsidRPr="00CA381A">
        <w:rPr>
          <w:color w:val="auto"/>
        </w:rPr>
        <w:t>4) принятие кодекса этики и служебног</w:t>
      </w:r>
      <w:r w:rsidR="00D018A9">
        <w:rPr>
          <w:color w:val="auto"/>
        </w:rPr>
        <w:t>о поведения работников организа</w:t>
      </w:r>
      <w:r w:rsidRPr="00CA381A">
        <w:rPr>
          <w:color w:val="auto"/>
        </w:rPr>
        <w:t xml:space="preserve">ции; </w:t>
      </w:r>
    </w:p>
    <w:p w:rsidR="00A10225" w:rsidRPr="00CA381A" w:rsidRDefault="00A10225" w:rsidP="00A10225">
      <w:pPr>
        <w:pStyle w:val="Default"/>
        <w:spacing w:after="36"/>
        <w:rPr>
          <w:color w:val="auto"/>
        </w:rPr>
      </w:pPr>
      <w:r w:rsidRPr="00CA381A">
        <w:rPr>
          <w:color w:val="auto"/>
        </w:rPr>
        <w:t xml:space="preserve">5) предотвращение и урегулирование конфликта интересов; </w:t>
      </w:r>
    </w:p>
    <w:p w:rsidR="00A10225" w:rsidRPr="00CA381A" w:rsidRDefault="00A10225" w:rsidP="00A10225">
      <w:pPr>
        <w:pStyle w:val="Default"/>
        <w:rPr>
          <w:color w:val="auto"/>
        </w:rPr>
      </w:pPr>
      <w:r w:rsidRPr="00CA381A">
        <w:rPr>
          <w:color w:val="auto"/>
        </w:rPr>
        <w:t xml:space="preserve">6) недопущение составления неофициальной отчетности и использования поддельных документов. </w:t>
      </w:r>
    </w:p>
    <w:p w:rsidR="00A10225" w:rsidRPr="00CA381A" w:rsidRDefault="00A10225" w:rsidP="00A10225">
      <w:pPr>
        <w:pStyle w:val="Default"/>
        <w:rPr>
          <w:color w:val="auto"/>
        </w:rPr>
      </w:pPr>
    </w:p>
    <w:p w:rsidR="00A10225" w:rsidRPr="00CA381A" w:rsidRDefault="00A10225" w:rsidP="00D018A9">
      <w:pPr>
        <w:pStyle w:val="Default"/>
        <w:jc w:val="center"/>
        <w:rPr>
          <w:color w:val="auto"/>
        </w:rPr>
      </w:pPr>
      <w:r w:rsidRPr="00CA381A">
        <w:rPr>
          <w:b/>
          <w:bCs/>
          <w:color w:val="auto"/>
        </w:rPr>
        <w:t>Основные понятия, используемые в сфере противодействия корр</w:t>
      </w:r>
      <w:r w:rsidR="00D018A9">
        <w:rPr>
          <w:b/>
          <w:bCs/>
          <w:color w:val="auto"/>
        </w:rPr>
        <w:t>уп</w:t>
      </w:r>
      <w:r w:rsidRPr="00CA381A">
        <w:rPr>
          <w:b/>
          <w:bCs/>
          <w:color w:val="auto"/>
        </w:rPr>
        <w:t>ции</w:t>
      </w:r>
    </w:p>
    <w:p w:rsidR="00A10225" w:rsidRPr="00CA381A" w:rsidRDefault="00A10225" w:rsidP="00A10225">
      <w:pPr>
        <w:pStyle w:val="Default"/>
        <w:rPr>
          <w:color w:val="auto"/>
        </w:rPr>
      </w:pPr>
      <w:r w:rsidRPr="00CA381A">
        <w:rPr>
          <w:b/>
          <w:bCs/>
          <w:color w:val="auto"/>
        </w:rPr>
        <w:t xml:space="preserve">Коррупция </w:t>
      </w:r>
      <w:r w:rsidRPr="00CA381A">
        <w:rPr>
          <w:color w:val="auto"/>
        </w:rPr>
        <w:t>– злоупотребление должностным положением, дача взятки, получение взятки, злоупотребление полномочиями, коммерческий подкуп либо иное незаконное использование физическ</w:t>
      </w:r>
      <w:r w:rsidR="00D018A9">
        <w:rPr>
          <w:color w:val="auto"/>
        </w:rPr>
        <w:t>им лицом своего должностного по</w:t>
      </w:r>
      <w:r w:rsidRPr="00CA381A">
        <w:rPr>
          <w:color w:val="auto"/>
        </w:rPr>
        <w:t>ложения вопреки законным интересам общест</w:t>
      </w:r>
      <w:r w:rsidR="00D018A9">
        <w:rPr>
          <w:color w:val="auto"/>
        </w:rPr>
        <w:t>ва и государства в целях получе</w:t>
      </w:r>
      <w:r w:rsidRPr="00CA381A">
        <w:rPr>
          <w:color w:val="auto"/>
        </w:rPr>
        <w:t>ния выгоды в виде денег, ценностей, иного</w:t>
      </w:r>
      <w:r w:rsidR="00D018A9">
        <w:rPr>
          <w:color w:val="auto"/>
        </w:rPr>
        <w:t xml:space="preserve"> имущества или услуг имуществен</w:t>
      </w:r>
      <w:r w:rsidRPr="00CA381A">
        <w:rPr>
          <w:color w:val="auto"/>
        </w:rPr>
        <w:t>ного характера, иных имущественных прав для себя или для третьих лиц либо незаконное предоставление такой выгоды</w:t>
      </w:r>
      <w:r w:rsidR="00D018A9">
        <w:rPr>
          <w:color w:val="auto"/>
        </w:rPr>
        <w:t xml:space="preserve"> указанному лицу другими физиче</w:t>
      </w:r>
      <w:r w:rsidRPr="00CA381A">
        <w:rPr>
          <w:color w:val="auto"/>
        </w:rPr>
        <w:t xml:space="preserve">скими лицами. </w:t>
      </w:r>
    </w:p>
    <w:p w:rsidR="00001623" w:rsidRDefault="00A10225" w:rsidP="00001623">
      <w:pPr>
        <w:pStyle w:val="Default"/>
        <w:rPr>
          <w:color w:val="auto"/>
        </w:rPr>
      </w:pPr>
      <w:r w:rsidRPr="00CA381A">
        <w:rPr>
          <w:b/>
          <w:bCs/>
          <w:color w:val="auto"/>
        </w:rPr>
        <w:t xml:space="preserve">Противодействие коррупции </w:t>
      </w:r>
      <w:r w:rsidRPr="00CA381A">
        <w:rPr>
          <w:color w:val="auto"/>
        </w:rPr>
        <w:t>– деяте</w:t>
      </w:r>
      <w:r w:rsidR="00D018A9">
        <w:rPr>
          <w:color w:val="auto"/>
        </w:rPr>
        <w:t>льность федеральных органов гос</w:t>
      </w:r>
      <w:r w:rsidRPr="00CA381A">
        <w:rPr>
          <w:color w:val="auto"/>
        </w:rPr>
        <w:t>ударственной власти, органов государственной власти субъектов Российской Федерации, органов местного самоуправле</w:t>
      </w:r>
      <w:r w:rsidR="00D018A9">
        <w:rPr>
          <w:color w:val="auto"/>
        </w:rPr>
        <w:t>ния, институтов гражданского об</w:t>
      </w:r>
      <w:r w:rsidRPr="00CA381A">
        <w:rPr>
          <w:color w:val="auto"/>
        </w:rPr>
        <w:t>щества, организаций и физических лиц в</w:t>
      </w:r>
      <w:r w:rsidR="00D018A9">
        <w:rPr>
          <w:color w:val="auto"/>
        </w:rPr>
        <w:t xml:space="preserve"> пределах их полномочий: </w:t>
      </w:r>
      <w:r w:rsidRPr="00CA381A">
        <w:rPr>
          <w:color w:val="auto"/>
        </w:rPr>
        <w:t xml:space="preserve"> </w:t>
      </w:r>
    </w:p>
    <w:p w:rsidR="00A10225" w:rsidRPr="00CA381A" w:rsidRDefault="00001623" w:rsidP="00001623">
      <w:pPr>
        <w:pStyle w:val="Default"/>
        <w:rPr>
          <w:color w:val="auto"/>
        </w:rPr>
      </w:pPr>
      <w:r>
        <w:rPr>
          <w:color w:val="auto"/>
        </w:rPr>
        <w:t xml:space="preserve">   </w:t>
      </w:r>
      <w:r w:rsidR="00A10225" w:rsidRPr="00CA381A">
        <w:rPr>
          <w:color w:val="auto"/>
        </w:rPr>
        <w:t>а) по предупреждению коррупции, в т</w:t>
      </w:r>
      <w:r>
        <w:rPr>
          <w:color w:val="auto"/>
        </w:rPr>
        <w:t>ом числе по выявлению и последу</w:t>
      </w:r>
      <w:r w:rsidR="00A10225" w:rsidRPr="00CA381A">
        <w:rPr>
          <w:color w:val="auto"/>
        </w:rPr>
        <w:t xml:space="preserve">ющему устранению причин коррупции (профилактика коррупции); </w:t>
      </w:r>
    </w:p>
    <w:p w:rsidR="00A10225" w:rsidRPr="00CA381A" w:rsidRDefault="00001623" w:rsidP="00A10225">
      <w:pPr>
        <w:pStyle w:val="Default"/>
        <w:rPr>
          <w:color w:val="auto"/>
        </w:rPr>
      </w:pPr>
      <w:r>
        <w:rPr>
          <w:color w:val="auto"/>
        </w:rPr>
        <w:t xml:space="preserve">   </w:t>
      </w:r>
      <w:r w:rsidR="00A10225" w:rsidRPr="00CA381A">
        <w:rPr>
          <w:color w:val="auto"/>
        </w:rPr>
        <w:t>б) по выявлению, предупреждению, п</w:t>
      </w:r>
      <w:r>
        <w:rPr>
          <w:color w:val="auto"/>
        </w:rPr>
        <w:t>ресечению, раскрытию и расследо</w:t>
      </w:r>
      <w:r w:rsidR="00A10225" w:rsidRPr="00CA381A">
        <w:rPr>
          <w:color w:val="auto"/>
        </w:rPr>
        <w:t xml:space="preserve">ванию коррупционных правонарушений (борьба с коррупцией); </w:t>
      </w:r>
    </w:p>
    <w:p w:rsidR="00A10225" w:rsidRPr="00CA381A" w:rsidRDefault="00001623" w:rsidP="00A10225">
      <w:pPr>
        <w:pStyle w:val="Default"/>
        <w:rPr>
          <w:color w:val="auto"/>
        </w:rPr>
      </w:pPr>
      <w:r>
        <w:rPr>
          <w:color w:val="auto"/>
        </w:rPr>
        <w:t xml:space="preserve">   </w:t>
      </w:r>
      <w:r w:rsidR="00A10225" w:rsidRPr="00CA381A">
        <w:rPr>
          <w:color w:val="auto"/>
        </w:rPr>
        <w:t>в) по минимизации и (или) ликвидаци</w:t>
      </w:r>
      <w:r>
        <w:rPr>
          <w:color w:val="auto"/>
        </w:rPr>
        <w:t>и последствий коррупционных пра</w:t>
      </w:r>
      <w:r w:rsidR="00A10225" w:rsidRPr="00CA381A">
        <w:rPr>
          <w:color w:val="auto"/>
        </w:rPr>
        <w:t xml:space="preserve">вонарушений. </w:t>
      </w:r>
    </w:p>
    <w:p w:rsidR="00A10225" w:rsidRPr="00CA381A" w:rsidRDefault="00A10225" w:rsidP="00A10225">
      <w:pPr>
        <w:pStyle w:val="Default"/>
        <w:rPr>
          <w:color w:val="auto"/>
        </w:rPr>
      </w:pPr>
      <w:r w:rsidRPr="00CA381A">
        <w:rPr>
          <w:b/>
          <w:bCs/>
          <w:color w:val="auto"/>
        </w:rPr>
        <w:t xml:space="preserve">Конфликт интересов </w:t>
      </w:r>
      <w:r w:rsidRPr="00CA381A">
        <w:rPr>
          <w:color w:val="auto"/>
        </w:rPr>
        <w:t>– это ситуаци</w:t>
      </w:r>
      <w:r w:rsidR="00001623">
        <w:rPr>
          <w:color w:val="auto"/>
        </w:rPr>
        <w:t>я, при которой личная заинтересо</w:t>
      </w:r>
      <w:r w:rsidRPr="00CA381A">
        <w:rPr>
          <w:color w:val="auto"/>
        </w:rPr>
        <w:t>ванность работника влияет или может повлиять на объективное исполнение им должностных обязанностей и при котором возникает или может возникнуть противоречие между личной заинтересован</w:t>
      </w:r>
      <w:r w:rsidR="00001623">
        <w:rPr>
          <w:color w:val="auto"/>
        </w:rPr>
        <w:t>ностью работника и законными ин</w:t>
      </w:r>
      <w:r w:rsidRPr="00CA381A">
        <w:rPr>
          <w:color w:val="auto"/>
        </w:rPr>
        <w:t xml:space="preserve">тересами граждан, организаций, общества, субъекта Российской Федерации или Российской Федерации, способное </w:t>
      </w:r>
      <w:r w:rsidRPr="00CA381A">
        <w:rPr>
          <w:color w:val="auto"/>
        </w:rPr>
        <w:lastRenderedPageBreak/>
        <w:t>привести к причинению вреда этим за-конным интересам граждан, организаций, о</w:t>
      </w:r>
      <w:r w:rsidR="00001623">
        <w:rPr>
          <w:color w:val="auto"/>
        </w:rPr>
        <w:t>бщества, субъекта Российской Фе</w:t>
      </w:r>
      <w:r w:rsidRPr="00CA381A">
        <w:rPr>
          <w:color w:val="auto"/>
        </w:rPr>
        <w:t xml:space="preserve">дерации или Российской Федерации. </w:t>
      </w:r>
    </w:p>
    <w:p w:rsidR="00A10225" w:rsidRPr="00CA381A" w:rsidRDefault="00A10225" w:rsidP="00A10225">
      <w:pPr>
        <w:pStyle w:val="Default"/>
        <w:rPr>
          <w:color w:val="auto"/>
        </w:rPr>
      </w:pPr>
      <w:r w:rsidRPr="00CA381A">
        <w:rPr>
          <w:b/>
          <w:bCs/>
          <w:color w:val="auto"/>
        </w:rPr>
        <w:t xml:space="preserve">Личная заинтересованность </w:t>
      </w:r>
      <w:r w:rsidRPr="00CA381A">
        <w:rPr>
          <w:color w:val="auto"/>
        </w:rPr>
        <w:t>– возможность получения работником при исполнении должностных обязанностей доходов (неосновател</w:t>
      </w:r>
      <w:r w:rsidR="00001623">
        <w:rPr>
          <w:color w:val="auto"/>
        </w:rPr>
        <w:t>ьного обогаще</w:t>
      </w:r>
      <w:r w:rsidRPr="00CA381A">
        <w:rPr>
          <w:color w:val="auto"/>
        </w:rPr>
        <w:t>ния) в денежной либо в натуральной форме,</w:t>
      </w:r>
      <w:r w:rsidR="00001623">
        <w:rPr>
          <w:color w:val="auto"/>
        </w:rPr>
        <w:t xml:space="preserve"> доходов в виде материальной вы</w:t>
      </w:r>
      <w:r w:rsidRPr="00CA381A">
        <w:rPr>
          <w:color w:val="auto"/>
        </w:rPr>
        <w:t>годы непосредственно для работника, членов его семьи и лиц, состоящих в родстве и свойстве, а также для граждан ил</w:t>
      </w:r>
      <w:r w:rsidR="00001623">
        <w:rPr>
          <w:color w:val="auto"/>
        </w:rPr>
        <w:t>и организаций, с которыми работ</w:t>
      </w:r>
      <w:r w:rsidRPr="00CA381A">
        <w:rPr>
          <w:color w:val="auto"/>
        </w:rPr>
        <w:t xml:space="preserve">ник связан финансовыми или иными обязательствами. </w:t>
      </w:r>
    </w:p>
    <w:p w:rsidR="00A10225" w:rsidRPr="00CA381A" w:rsidRDefault="00A10225" w:rsidP="00A10225">
      <w:pPr>
        <w:pStyle w:val="Default"/>
        <w:rPr>
          <w:color w:val="auto"/>
        </w:rPr>
      </w:pPr>
      <w:r w:rsidRPr="00CA381A">
        <w:rPr>
          <w:b/>
          <w:bCs/>
          <w:color w:val="auto"/>
        </w:rPr>
        <w:t xml:space="preserve">Взятка </w:t>
      </w:r>
      <w:r w:rsidRPr="00CA381A">
        <w:rPr>
          <w:color w:val="auto"/>
        </w:rPr>
        <w:t>– получение должностным лицом, иностранным должностным лицом либо должностным лицом публично</w:t>
      </w:r>
      <w:r w:rsidR="00001623">
        <w:rPr>
          <w:color w:val="auto"/>
        </w:rPr>
        <w:t>й международной организации лич</w:t>
      </w:r>
      <w:r w:rsidRPr="00CA381A">
        <w:rPr>
          <w:color w:val="auto"/>
        </w:rPr>
        <w:t xml:space="preserve">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 </w:t>
      </w:r>
    </w:p>
    <w:p w:rsidR="00A10225" w:rsidRPr="00CA381A" w:rsidRDefault="00A10225" w:rsidP="00A10225">
      <w:pPr>
        <w:pStyle w:val="Default"/>
        <w:rPr>
          <w:color w:val="auto"/>
        </w:rPr>
      </w:pPr>
      <w:r w:rsidRPr="00CA381A">
        <w:rPr>
          <w:b/>
          <w:bCs/>
          <w:color w:val="auto"/>
        </w:rPr>
        <w:t xml:space="preserve">Коммерческий подкуп </w:t>
      </w:r>
      <w:r w:rsidRPr="00CA381A">
        <w:rPr>
          <w:color w:val="auto"/>
        </w:rPr>
        <w:t>– незаконные передача лицу, выполняющему управленческие функции в коммерческой или иной орг</w:t>
      </w:r>
      <w:r w:rsidR="00001623">
        <w:rPr>
          <w:color w:val="auto"/>
        </w:rPr>
        <w:t>анизации, денег, цен</w:t>
      </w:r>
      <w:r w:rsidRPr="00CA381A">
        <w:rPr>
          <w:color w:val="auto"/>
        </w:rPr>
        <w:t>ных бумаг, иного имущества, оказание ему услуг имущественного характера, предоставление иных имущественных прав</w:t>
      </w:r>
      <w:r w:rsidR="00001623">
        <w:rPr>
          <w:color w:val="auto"/>
        </w:rPr>
        <w:t xml:space="preserve"> за совершение действий (бездей</w:t>
      </w:r>
      <w:r w:rsidRPr="00CA381A">
        <w:rPr>
          <w:color w:val="auto"/>
        </w:rPr>
        <w:t>ствие) в интересах дающего в связи с зан</w:t>
      </w:r>
      <w:r w:rsidR="00001623">
        <w:rPr>
          <w:color w:val="auto"/>
        </w:rPr>
        <w:t>имаемым этим лицом служебным по</w:t>
      </w:r>
      <w:r w:rsidRPr="00CA381A">
        <w:rPr>
          <w:color w:val="auto"/>
        </w:rPr>
        <w:t xml:space="preserve">ложением (ч.1 ст. 204 УК РФ). </w:t>
      </w:r>
    </w:p>
    <w:p w:rsidR="00A10225" w:rsidRPr="00CA381A" w:rsidRDefault="00A10225" w:rsidP="00A10225">
      <w:pPr>
        <w:pStyle w:val="Default"/>
        <w:rPr>
          <w:color w:val="auto"/>
        </w:rPr>
      </w:pPr>
      <w:r w:rsidRPr="00CA381A">
        <w:rPr>
          <w:b/>
          <w:bCs/>
          <w:color w:val="auto"/>
        </w:rPr>
        <w:t xml:space="preserve">Ограничения, </w:t>
      </w:r>
      <w:proofErr w:type="gramStart"/>
      <w:r w:rsidRPr="00CA381A">
        <w:rPr>
          <w:b/>
          <w:bCs/>
          <w:color w:val="auto"/>
        </w:rPr>
        <w:t>запреты и обязанности</w:t>
      </w:r>
      <w:proofErr w:type="gramEnd"/>
      <w:r w:rsidRPr="00CA381A">
        <w:rPr>
          <w:b/>
          <w:bCs/>
          <w:color w:val="auto"/>
        </w:rPr>
        <w:t xml:space="preserve"> установленные в отношении работников ОО </w:t>
      </w:r>
    </w:p>
    <w:p w:rsidR="00A10225" w:rsidRPr="00CA381A" w:rsidRDefault="00A10225" w:rsidP="00A10225">
      <w:pPr>
        <w:pStyle w:val="Default"/>
        <w:rPr>
          <w:color w:val="auto"/>
        </w:rPr>
      </w:pPr>
      <w:r w:rsidRPr="00CA381A">
        <w:rPr>
          <w:color w:val="auto"/>
        </w:rPr>
        <w:t>Постановлением Правительства Российской Федерации от 05.07.2013 № 568 «О распространении на отдельные ка</w:t>
      </w:r>
      <w:r w:rsidR="00001623">
        <w:rPr>
          <w:color w:val="auto"/>
        </w:rPr>
        <w:t>тегории граждан ограничений, за</w:t>
      </w:r>
      <w:r w:rsidRPr="00CA381A">
        <w:rPr>
          <w:color w:val="auto"/>
        </w:rPr>
        <w:t>претов и обязанностей, установленных Фе</w:t>
      </w:r>
      <w:r w:rsidR="00001623">
        <w:rPr>
          <w:color w:val="auto"/>
        </w:rPr>
        <w:t>деральным законом «О противодей</w:t>
      </w:r>
      <w:r w:rsidRPr="00CA381A">
        <w:rPr>
          <w:color w:val="auto"/>
        </w:rPr>
        <w:t>ствии коррупции» и другими федеральными законами в целях противодействия</w:t>
      </w:r>
      <w:r>
        <w:rPr>
          <w:color w:val="auto"/>
          <w:sz w:val="28"/>
          <w:szCs w:val="28"/>
        </w:rPr>
        <w:t xml:space="preserve"> </w:t>
      </w:r>
      <w:r w:rsidRPr="00001623">
        <w:rPr>
          <w:color w:val="auto"/>
        </w:rPr>
        <w:t>коррупции» (далее –</w:t>
      </w:r>
      <w:r>
        <w:rPr>
          <w:color w:val="auto"/>
          <w:sz w:val="28"/>
          <w:szCs w:val="28"/>
        </w:rPr>
        <w:t xml:space="preserve"> </w:t>
      </w:r>
      <w:r w:rsidRPr="00CA381A">
        <w:rPr>
          <w:color w:val="auto"/>
        </w:rPr>
        <w:t>Постановление</w:t>
      </w:r>
      <w:r w:rsidR="00001623">
        <w:rPr>
          <w:color w:val="auto"/>
        </w:rPr>
        <w:t xml:space="preserve"> </w:t>
      </w:r>
      <w:r w:rsidRPr="00CA381A">
        <w:rPr>
          <w:color w:val="auto"/>
        </w:rPr>
        <w:t xml:space="preserve">№568) в отношении работников </w:t>
      </w:r>
      <w:r w:rsidR="00001623">
        <w:rPr>
          <w:color w:val="auto"/>
        </w:rPr>
        <w:t>Учреждения уста</w:t>
      </w:r>
      <w:r w:rsidRPr="00CA381A">
        <w:rPr>
          <w:color w:val="auto"/>
        </w:rPr>
        <w:t xml:space="preserve">новлены следующие ограничения, запреты и обязанности: </w:t>
      </w:r>
    </w:p>
    <w:tbl>
      <w:tblPr>
        <w:tblW w:w="973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560"/>
        <w:gridCol w:w="4101"/>
      </w:tblGrid>
      <w:tr w:rsidR="00001623" w:rsidRPr="00001623" w:rsidTr="00AC05E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077" w:type="dxa"/>
          </w:tcPr>
          <w:p w:rsidR="00001623" w:rsidRPr="00001623" w:rsidRDefault="00001623" w:rsidP="00001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Содержание запрета/ ограничения/ обязанности </w:t>
            </w:r>
          </w:p>
        </w:tc>
        <w:tc>
          <w:tcPr>
            <w:tcW w:w="1560" w:type="dxa"/>
          </w:tcPr>
          <w:p w:rsidR="00001623" w:rsidRPr="00001623" w:rsidRDefault="00001623" w:rsidP="00001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Основание </w:t>
            </w:r>
          </w:p>
        </w:tc>
        <w:tc>
          <w:tcPr>
            <w:tcW w:w="4101" w:type="dxa"/>
          </w:tcPr>
          <w:p w:rsidR="00001623" w:rsidRPr="00001623" w:rsidRDefault="00001623" w:rsidP="00001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Необходимые действия работника </w:t>
            </w:r>
          </w:p>
        </w:tc>
      </w:tr>
      <w:tr w:rsidR="00001623" w:rsidRPr="00001623" w:rsidTr="00AC05E3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9738" w:type="dxa"/>
            <w:gridSpan w:val="3"/>
          </w:tcPr>
          <w:p w:rsidR="00001623" w:rsidRPr="00001623" w:rsidRDefault="00001623" w:rsidP="00001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0162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Работники не вправе: </w:t>
            </w:r>
          </w:p>
        </w:tc>
      </w:tr>
      <w:tr w:rsidR="00001623" w:rsidRPr="00001623" w:rsidTr="00AC05E3">
        <w:tblPrEx>
          <w:tblCellMar>
            <w:top w:w="0" w:type="dxa"/>
            <w:bottom w:w="0" w:type="dxa"/>
          </w:tblCellMar>
        </w:tblPrEx>
        <w:trPr>
          <w:trHeight w:val="1213"/>
        </w:trPr>
        <w:tc>
          <w:tcPr>
            <w:tcW w:w="4077" w:type="dxa"/>
          </w:tcPr>
          <w:p w:rsidR="00001623" w:rsidRPr="00001623" w:rsidRDefault="00001623" w:rsidP="0093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Принимать без письменного </w:t>
            </w:r>
            <w:proofErr w:type="spellStart"/>
            <w:proofErr w:type="gramStart"/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разреше-ния</w:t>
            </w:r>
            <w:proofErr w:type="spellEnd"/>
            <w:proofErr w:type="gramEnd"/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работодателя (его представителя) от иностранных государств, </w:t>
            </w:r>
            <w:proofErr w:type="spellStart"/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междуна</w:t>
            </w:r>
            <w:proofErr w:type="spellEnd"/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-родных организаций н</w:t>
            </w:r>
            <w:r w:rsidR="009349C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аграды, почетные и спе</w:t>
            </w:r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циальные звания (за исключением научн</w:t>
            </w:r>
            <w:r w:rsidR="009349C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ых званий), если в его должност</w:t>
            </w:r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</w:t>
            </w:r>
            <w:r w:rsidR="009349C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ые обязанности входит взаимодей</w:t>
            </w:r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ствие с указанными организациями </w:t>
            </w:r>
          </w:p>
        </w:tc>
        <w:tc>
          <w:tcPr>
            <w:tcW w:w="1560" w:type="dxa"/>
          </w:tcPr>
          <w:p w:rsidR="00001623" w:rsidRPr="00001623" w:rsidRDefault="009349CA" w:rsidP="00001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п.а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ч.1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По-</w:t>
            </w:r>
            <w:r w:rsidR="00001623"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становления</w:t>
            </w:r>
            <w:proofErr w:type="gramEnd"/>
            <w:r w:rsidR="00001623"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-568 </w:t>
            </w:r>
          </w:p>
        </w:tc>
        <w:tc>
          <w:tcPr>
            <w:tcW w:w="4101" w:type="dxa"/>
          </w:tcPr>
          <w:p w:rsidR="00001623" w:rsidRPr="00001623" w:rsidRDefault="00001623" w:rsidP="00001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Работник обязан предварительно в письменной форме запросить у </w:t>
            </w:r>
            <w:proofErr w:type="spellStart"/>
            <w:proofErr w:type="gramStart"/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ра-ботодателя</w:t>
            </w:r>
            <w:proofErr w:type="spellEnd"/>
            <w:proofErr w:type="gramEnd"/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(его представителя) раз-</w:t>
            </w:r>
            <w:r w:rsidR="009349C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решение на осуществление указанных действий и получить от пред</w:t>
            </w:r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ставителя нанимателя письменное разрешение </w:t>
            </w:r>
          </w:p>
        </w:tc>
      </w:tr>
      <w:tr w:rsidR="00001623" w:rsidRPr="00001623" w:rsidTr="00AC05E3">
        <w:tblPrEx>
          <w:tblCellMar>
            <w:top w:w="0" w:type="dxa"/>
            <w:bottom w:w="0" w:type="dxa"/>
          </w:tblCellMar>
        </w:tblPrEx>
        <w:trPr>
          <w:trHeight w:val="1765"/>
        </w:trPr>
        <w:tc>
          <w:tcPr>
            <w:tcW w:w="4077" w:type="dxa"/>
          </w:tcPr>
          <w:p w:rsidR="00001623" w:rsidRPr="00001623" w:rsidRDefault="00001623" w:rsidP="00001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</w:t>
            </w:r>
            <w:proofErr w:type="gramStart"/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тер-</w:t>
            </w:r>
            <w:proofErr w:type="spellStart"/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ритории</w:t>
            </w:r>
            <w:proofErr w:type="spellEnd"/>
            <w:proofErr w:type="gramEnd"/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Российской Федерации их структурных подразделений, если иное не</w:t>
            </w:r>
            <w:r w:rsidR="009349C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предусмотрено международным до</w:t>
            </w:r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говором </w:t>
            </w:r>
          </w:p>
          <w:p w:rsidR="00001623" w:rsidRPr="00001623" w:rsidRDefault="00001623" w:rsidP="00001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Российской Федерации или </w:t>
            </w:r>
            <w:proofErr w:type="spellStart"/>
            <w:proofErr w:type="gramStart"/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законода-тельством</w:t>
            </w:r>
            <w:proofErr w:type="spellEnd"/>
            <w:proofErr w:type="gramEnd"/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Российской Федерации </w:t>
            </w:r>
          </w:p>
        </w:tc>
        <w:tc>
          <w:tcPr>
            <w:tcW w:w="1560" w:type="dxa"/>
          </w:tcPr>
          <w:p w:rsidR="00001623" w:rsidRPr="00001623" w:rsidRDefault="009349CA" w:rsidP="00001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п.а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ч.1 По</w:t>
            </w:r>
            <w:r w:rsidR="00001623"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становления-568 </w:t>
            </w:r>
          </w:p>
        </w:tc>
        <w:tc>
          <w:tcPr>
            <w:tcW w:w="4101" w:type="dxa"/>
          </w:tcPr>
          <w:p w:rsidR="00001623" w:rsidRPr="00001623" w:rsidRDefault="00001623" w:rsidP="0093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Работник не должен осуществлять деятельность, занимать (</w:t>
            </w:r>
            <w:proofErr w:type="spellStart"/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возмездно</w:t>
            </w:r>
            <w:proofErr w:type="spellEnd"/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или безвозмездно) должность или негосударственный пост, не </w:t>
            </w:r>
            <w:proofErr w:type="spellStart"/>
            <w:proofErr w:type="gramStart"/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совме-стимые</w:t>
            </w:r>
            <w:proofErr w:type="spellEnd"/>
            <w:proofErr w:type="gramEnd"/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с работой в </w:t>
            </w:r>
            <w:r w:rsidR="009349C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Учреждении, а также, ес</w:t>
            </w:r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ли они могут привести к конфликту интересов, работник, прежде чем соглашаться на замещение каких бы то ни было должностей или постов вне трудовой деятельности в </w:t>
            </w:r>
            <w:r w:rsidR="009349C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Учреждении</w:t>
            </w:r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обязан согласовать этот вопрос со </w:t>
            </w:r>
            <w:r w:rsidR="009349C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своим непосредственным руководи</w:t>
            </w:r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телем </w:t>
            </w:r>
          </w:p>
        </w:tc>
      </w:tr>
      <w:tr w:rsidR="00AC05E3" w:rsidRPr="00001623" w:rsidTr="00AC05E3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4077" w:type="dxa"/>
          </w:tcPr>
          <w:p w:rsidR="00AC05E3" w:rsidRPr="00001623" w:rsidRDefault="00AC05E3" w:rsidP="00AC0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Содержание запрета/ ограничения/ обязанности </w:t>
            </w:r>
          </w:p>
        </w:tc>
        <w:tc>
          <w:tcPr>
            <w:tcW w:w="1560" w:type="dxa"/>
          </w:tcPr>
          <w:p w:rsidR="00AC05E3" w:rsidRPr="00001623" w:rsidRDefault="00AC05E3" w:rsidP="00AC0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Основание </w:t>
            </w:r>
          </w:p>
        </w:tc>
        <w:tc>
          <w:tcPr>
            <w:tcW w:w="4101" w:type="dxa"/>
          </w:tcPr>
          <w:p w:rsidR="00AC05E3" w:rsidRPr="00001623" w:rsidRDefault="00AC05E3" w:rsidP="00AC0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Необходимые действия работника </w:t>
            </w:r>
          </w:p>
        </w:tc>
      </w:tr>
      <w:tr w:rsidR="00001623" w:rsidRPr="00001623" w:rsidTr="00AC05E3">
        <w:tblPrEx>
          <w:tblCellMar>
            <w:top w:w="0" w:type="dxa"/>
            <w:bottom w:w="0" w:type="dxa"/>
          </w:tblCellMar>
        </w:tblPrEx>
        <w:trPr>
          <w:trHeight w:val="1488"/>
        </w:trPr>
        <w:tc>
          <w:tcPr>
            <w:tcW w:w="4077" w:type="dxa"/>
          </w:tcPr>
          <w:p w:rsidR="00001623" w:rsidRPr="00001623" w:rsidRDefault="00001623" w:rsidP="00001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Заниматься без письменного </w:t>
            </w:r>
            <w:proofErr w:type="spellStart"/>
            <w:proofErr w:type="gramStart"/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разреше-ния</w:t>
            </w:r>
            <w:proofErr w:type="spellEnd"/>
            <w:proofErr w:type="gramEnd"/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работодателя (его представителя) оплачиваемой деятельностью, </w:t>
            </w:r>
            <w:proofErr w:type="spellStart"/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финан-сируемой</w:t>
            </w:r>
            <w:proofErr w:type="spellEnd"/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исключительно за счет средств иностранных государств, меж-</w:t>
            </w:r>
            <w:proofErr w:type="spellStart"/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дународных</w:t>
            </w:r>
            <w:proofErr w:type="spellEnd"/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и иностранных </w:t>
            </w:r>
            <w:proofErr w:type="spellStart"/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организа-ций</w:t>
            </w:r>
            <w:proofErr w:type="spellEnd"/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иностранных граждан и лиц без гражданства, если иное не </w:t>
            </w:r>
            <w:proofErr w:type="spellStart"/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предусмот-рено</w:t>
            </w:r>
            <w:proofErr w:type="spellEnd"/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международным договором </w:t>
            </w:r>
          </w:p>
          <w:p w:rsidR="00001623" w:rsidRPr="00001623" w:rsidRDefault="00001623" w:rsidP="00001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Российской Федерации или </w:t>
            </w:r>
            <w:proofErr w:type="spellStart"/>
            <w:proofErr w:type="gramStart"/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законода-тельством</w:t>
            </w:r>
            <w:proofErr w:type="spellEnd"/>
            <w:proofErr w:type="gramEnd"/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Российской Федерации </w:t>
            </w:r>
          </w:p>
        </w:tc>
        <w:tc>
          <w:tcPr>
            <w:tcW w:w="1560" w:type="dxa"/>
          </w:tcPr>
          <w:p w:rsidR="00001623" w:rsidRPr="00001623" w:rsidRDefault="00001623" w:rsidP="00001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п.а</w:t>
            </w:r>
            <w:proofErr w:type="spellEnd"/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ч.1 </w:t>
            </w:r>
            <w:proofErr w:type="gramStart"/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По-становления</w:t>
            </w:r>
            <w:proofErr w:type="gramEnd"/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-568 </w:t>
            </w:r>
          </w:p>
        </w:tc>
        <w:tc>
          <w:tcPr>
            <w:tcW w:w="4101" w:type="dxa"/>
          </w:tcPr>
          <w:p w:rsidR="00001623" w:rsidRPr="00001623" w:rsidRDefault="00001623" w:rsidP="00001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Работник обязан предварительно в письменной форме запросить у </w:t>
            </w:r>
            <w:proofErr w:type="spellStart"/>
            <w:proofErr w:type="gramStart"/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ра-ботодателя</w:t>
            </w:r>
            <w:proofErr w:type="spellEnd"/>
            <w:proofErr w:type="gramEnd"/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(его представителя) раз-решение на осуществление данной деятельности и получить от пред-</w:t>
            </w:r>
            <w:proofErr w:type="spellStart"/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ставителя</w:t>
            </w:r>
            <w:proofErr w:type="spellEnd"/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нанимателя письменное разрешение на ее осуществление </w:t>
            </w:r>
          </w:p>
        </w:tc>
      </w:tr>
      <w:tr w:rsidR="00001623" w:rsidRPr="00001623" w:rsidTr="00AC05E3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9738" w:type="dxa"/>
            <w:gridSpan w:val="3"/>
          </w:tcPr>
          <w:p w:rsidR="00001623" w:rsidRPr="00001623" w:rsidRDefault="00001623" w:rsidP="00001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0162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Работникам запрещается: </w:t>
            </w:r>
          </w:p>
        </w:tc>
      </w:tr>
      <w:tr w:rsidR="00001623" w:rsidRPr="00001623" w:rsidTr="00AC05E3">
        <w:tblPrEx>
          <w:tblCellMar>
            <w:top w:w="0" w:type="dxa"/>
            <w:bottom w:w="0" w:type="dxa"/>
          </w:tblCellMar>
        </w:tblPrEx>
        <w:trPr>
          <w:trHeight w:val="1489"/>
        </w:trPr>
        <w:tc>
          <w:tcPr>
            <w:tcW w:w="4077" w:type="dxa"/>
          </w:tcPr>
          <w:p w:rsidR="00001623" w:rsidRPr="00001623" w:rsidRDefault="00001623" w:rsidP="00001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Получ</w:t>
            </w:r>
            <w:r w:rsidR="009349C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ать в связи с исполнением трудо</w:t>
            </w:r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вых обязанностей вознаграждения от ф</w:t>
            </w:r>
            <w:r w:rsidR="009349C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изических и юридических лиц (по</w:t>
            </w:r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дарк</w:t>
            </w:r>
            <w:r w:rsidR="009349C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и, денежное вознаграждение, ссу</w:t>
            </w:r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ды, у</w:t>
            </w:r>
            <w:r w:rsidR="009349C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слуги, оплату развлечений, отды</w:t>
            </w:r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ха, транспортных расходов и иные </w:t>
            </w:r>
            <w:r w:rsidR="008012E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воз</w:t>
            </w:r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нагр</w:t>
            </w:r>
            <w:r w:rsidR="009349C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аждения). (Запрет не распростра</w:t>
            </w:r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няе</w:t>
            </w:r>
            <w:r w:rsidR="009E79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тся на случаи получения работни</w:t>
            </w:r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ком подарков в связи с протокольными мероприятиями, со служебными </w:t>
            </w:r>
            <w:proofErr w:type="gramStart"/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ко-</w:t>
            </w:r>
            <w:proofErr w:type="spellStart"/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мандировками</w:t>
            </w:r>
            <w:proofErr w:type="spellEnd"/>
            <w:proofErr w:type="gramEnd"/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 с другими официаль</w:t>
            </w:r>
            <w:r w:rsidR="008012E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ными мероприятиями и иные случаи, установленные федеральными законами и иными правовыми актами, определяющими особенности правового положения и специфику трудовой деятельности работника).</w:t>
            </w:r>
          </w:p>
        </w:tc>
        <w:tc>
          <w:tcPr>
            <w:tcW w:w="1560" w:type="dxa"/>
          </w:tcPr>
          <w:p w:rsidR="00001623" w:rsidRPr="00001623" w:rsidRDefault="00001623" w:rsidP="00001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п.б</w:t>
            </w:r>
            <w:proofErr w:type="spellEnd"/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ч.1 </w:t>
            </w:r>
            <w:proofErr w:type="gramStart"/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По-становления</w:t>
            </w:r>
            <w:proofErr w:type="gramEnd"/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-568 </w:t>
            </w:r>
          </w:p>
        </w:tc>
        <w:tc>
          <w:tcPr>
            <w:tcW w:w="4101" w:type="dxa"/>
          </w:tcPr>
          <w:p w:rsidR="00001623" w:rsidRPr="00001623" w:rsidRDefault="00001623" w:rsidP="00001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Работник не должен просить (</w:t>
            </w:r>
            <w:proofErr w:type="gramStart"/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при-</w:t>
            </w:r>
            <w:proofErr w:type="spellStart"/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нимать</w:t>
            </w:r>
            <w:proofErr w:type="spellEnd"/>
            <w:proofErr w:type="gramEnd"/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) подарки (услуги, </w:t>
            </w:r>
            <w:proofErr w:type="spellStart"/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пригла-шения</w:t>
            </w:r>
            <w:proofErr w:type="spellEnd"/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и любые другие выгоды), предназначенные для него или для членов его семьи, родственников, а также для лиц или организаций, с которыми он имеет или имел </w:t>
            </w:r>
            <w:proofErr w:type="spellStart"/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отно-шения</w:t>
            </w:r>
            <w:proofErr w:type="spellEnd"/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 способные повлиять или со-</w:t>
            </w:r>
            <w:proofErr w:type="spellStart"/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здать</w:t>
            </w:r>
            <w:proofErr w:type="spellEnd"/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видимость влияния на его </w:t>
            </w:r>
          </w:p>
          <w:p w:rsidR="00001623" w:rsidRPr="00001623" w:rsidRDefault="00001623" w:rsidP="00001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беспристрастность. Обычное </w:t>
            </w:r>
            <w:proofErr w:type="gramStart"/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госте-</w:t>
            </w:r>
            <w:proofErr w:type="spellStart"/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приимство</w:t>
            </w:r>
            <w:proofErr w:type="spellEnd"/>
            <w:proofErr w:type="gramEnd"/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и личные подарки в до-</w:t>
            </w:r>
          </w:p>
        </w:tc>
      </w:tr>
      <w:tr w:rsidR="00A10225" w:rsidTr="00AC05E3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9738" w:type="dxa"/>
            <w:gridSpan w:val="3"/>
          </w:tcPr>
          <w:p w:rsidR="00A10225" w:rsidRDefault="00A10225" w:rsidP="008012E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Работники </w:t>
            </w:r>
            <w:r w:rsidR="008012E9">
              <w:rPr>
                <w:b/>
                <w:bCs/>
                <w:sz w:val="23"/>
                <w:szCs w:val="23"/>
              </w:rPr>
              <w:t>обязаны</w:t>
            </w:r>
            <w:r>
              <w:rPr>
                <w:b/>
                <w:bCs/>
                <w:sz w:val="23"/>
                <w:szCs w:val="23"/>
              </w:rPr>
              <w:t xml:space="preserve">: </w:t>
            </w:r>
          </w:p>
        </w:tc>
      </w:tr>
      <w:tr w:rsidR="00065FC9" w:rsidRPr="00065FC9" w:rsidTr="00AC05E3">
        <w:tblPrEx>
          <w:tblCellMar>
            <w:top w:w="0" w:type="dxa"/>
            <w:bottom w:w="0" w:type="dxa"/>
          </w:tblCellMar>
        </w:tblPrEx>
        <w:trPr>
          <w:trHeight w:val="937"/>
        </w:trPr>
        <w:tc>
          <w:tcPr>
            <w:tcW w:w="4077" w:type="dxa"/>
          </w:tcPr>
          <w:p w:rsidR="00065FC9" w:rsidRPr="00065FC9" w:rsidRDefault="00065FC9" w:rsidP="0006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65F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Уведо</w:t>
            </w:r>
            <w:r w:rsidR="009E79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млять работодателя (его предста</w:t>
            </w:r>
            <w:r w:rsidRPr="00065F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вите</w:t>
            </w:r>
            <w:r w:rsidR="009E79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ля), органы прокуратуры или дру</w:t>
            </w:r>
            <w:r w:rsidRPr="00065F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гие государственны</w:t>
            </w:r>
            <w:r w:rsidR="009E79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е органы об обра</w:t>
            </w:r>
            <w:r w:rsidRPr="00065F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щении к нему каких-либо лиц в целях ск</w:t>
            </w:r>
            <w:r w:rsidR="009E79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лонения к совершению коррупцион</w:t>
            </w:r>
            <w:r w:rsidRPr="00065F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ных правонарушений </w:t>
            </w:r>
          </w:p>
        </w:tc>
        <w:tc>
          <w:tcPr>
            <w:tcW w:w="1560" w:type="dxa"/>
          </w:tcPr>
          <w:p w:rsidR="00065FC9" w:rsidRPr="00065FC9" w:rsidRDefault="00065FC9" w:rsidP="0006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065F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п.в</w:t>
            </w:r>
            <w:proofErr w:type="spellEnd"/>
            <w:r w:rsidRPr="00065F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ч.1 </w:t>
            </w:r>
            <w:proofErr w:type="gramStart"/>
            <w:r w:rsidRPr="00065F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По-становления</w:t>
            </w:r>
            <w:proofErr w:type="gramEnd"/>
            <w:r w:rsidRPr="00065F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-568 </w:t>
            </w:r>
          </w:p>
        </w:tc>
        <w:tc>
          <w:tcPr>
            <w:tcW w:w="4101" w:type="dxa"/>
          </w:tcPr>
          <w:p w:rsidR="00065FC9" w:rsidRPr="00065FC9" w:rsidRDefault="00065FC9" w:rsidP="0006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65F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Работник обязан уведомить </w:t>
            </w:r>
            <w:proofErr w:type="spellStart"/>
            <w:proofErr w:type="gramStart"/>
            <w:r w:rsidRPr="00065F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работо-дателя</w:t>
            </w:r>
            <w:proofErr w:type="spellEnd"/>
            <w:proofErr w:type="gramEnd"/>
            <w:r w:rsidRPr="00065F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(его представителя), органы прокуратуры или другие </w:t>
            </w:r>
            <w:proofErr w:type="spellStart"/>
            <w:r w:rsidRPr="00065F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государ-ственные</w:t>
            </w:r>
            <w:proofErr w:type="spellEnd"/>
            <w:r w:rsidRPr="00065F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органы об обращении к нему каких-либо лиц в целях </w:t>
            </w:r>
            <w:proofErr w:type="spellStart"/>
            <w:r w:rsidRPr="00065F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скл</w:t>
            </w:r>
            <w:r w:rsidR="009E79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</w:t>
            </w:r>
            <w:proofErr w:type="spellEnd"/>
            <w:r w:rsidR="009E79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-нения к совершению коррупцион</w:t>
            </w:r>
            <w:r w:rsidRPr="00065F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ных правонарушений </w:t>
            </w:r>
          </w:p>
        </w:tc>
      </w:tr>
      <w:tr w:rsidR="00065FC9" w:rsidRPr="00065FC9" w:rsidTr="00AC05E3">
        <w:tblPrEx>
          <w:tblCellMar>
            <w:top w:w="0" w:type="dxa"/>
            <w:bottom w:w="0" w:type="dxa"/>
          </w:tblCellMar>
        </w:tblPrEx>
        <w:trPr>
          <w:trHeight w:val="2041"/>
        </w:trPr>
        <w:tc>
          <w:tcPr>
            <w:tcW w:w="4077" w:type="dxa"/>
          </w:tcPr>
          <w:p w:rsidR="00065FC9" w:rsidRPr="00065FC9" w:rsidRDefault="00065FC9" w:rsidP="0006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65F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Представлять в установленном порядке сведения о своих доходах, расходах, об и</w:t>
            </w:r>
            <w:r w:rsidR="009E79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муществе и обязательствах имуще</w:t>
            </w:r>
            <w:r w:rsidRPr="00065F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ственного характера, а также о доходах, расходах, об имуществе и </w:t>
            </w:r>
            <w:proofErr w:type="spellStart"/>
            <w:proofErr w:type="gramStart"/>
            <w:r w:rsidRPr="00065F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обязатель-ствах</w:t>
            </w:r>
            <w:proofErr w:type="spellEnd"/>
            <w:proofErr w:type="gramEnd"/>
            <w:r w:rsidRPr="00065F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имущественного характера своих супр</w:t>
            </w:r>
            <w:r w:rsidR="009E79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уги (супруга) и несовершеннолет</w:t>
            </w:r>
            <w:r w:rsidRPr="00065F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них детей </w:t>
            </w:r>
          </w:p>
        </w:tc>
        <w:tc>
          <w:tcPr>
            <w:tcW w:w="1560" w:type="dxa"/>
          </w:tcPr>
          <w:p w:rsidR="00065FC9" w:rsidRPr="00065FC9" w:rsidRDefault="00065FC9" w:rsidP="0006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065F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п.в</w:t>
            </w:r>
            <w:proofErr w:type="spellEnd"/>
            <w:r w:rsidRPr="00065F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ч.1 </w:t>
            </w:r>
            <w:proofErr w:type="gramStart"/>
            <w:r w:rsidRPr="00065F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По-становления</w:t>
            </w:r>
            <w:proofErr w:type="gramEnd"/>
            <w:r w:rsidRPr="00065F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-568 </w:t>
            </w:r>
          </w:p>
          <w:p w:rsidR="00065FC9" w:rsidRPr="00065FC9" w:rsidRDefault="00065FC9" w:rsidP="0006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65F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ч.1 ст.8 ФЗ-273 </w:t>
            </w:r>
          </w:p>
        </w:tc>
        <w:tc>
          <w:tcPr>
            <w:tcW w:w="4101" w:type="dxa"/>
          </w:tcPr>
          <w:p w:rsidR="00065FC9" w:rsidRPr="00065FC9" w:rsidRDefault="00065FC9" w:rsidP="0006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65F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Граждане, поступающие на работу н</w:t>
            </w:r>
            <w:r w:rsidR="009E79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 должности и работники, занима</w:t>
            </w:r>
            <w:r w:rsidRPr="00065F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ющие должности, включенные в Перечень дол</w:t>
            </w:r>
            <w:r w:rsidR="009E79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жностей актами </w:t>
            </w:r>
            <w:proofErr w:type="spellStart"/>
            <w:r w:rsidR="009E79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Росо</w:t>
            </w:r>
            <w:r w:rsidRPr="00065F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б</w:t>
            </w:r>
            <w:r w:rsidR="009E79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рнадзора</w:t>
            </w:r>
            <w:proofErr w:type="spellEnd"/>
            <w:r w:rsidR="009E79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 при поступлении на ко</w:t>
            </w:r>
            <w:r w:rsidRPr="00065F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торые граждане и занимающие эти должности работники обязаны п</w:t>
            </w:r>
            <w:r w:rsidR="009E79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редставлять сведения о своих до</w:t>
            </w:r>
            <w:bookmarkStart w:id="0" w:name="_GoBack"/>
            <w:bookmarkEnd w:id="0"/>
            <w:r w:rsidR="009E79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ходах, об имуществе и обязатель</w:t>
            </w:r>
            <w:r w:rsidRPr="00065F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ствах имущественного характера, а т</w:t>
            </w:r>
            <w:r w:rsidR="009E79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акже сведения о доходах, об иму</w:t>
            </w:r>
            <w:r w:rsidRPr="00065F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ществе и об</w:t>
            </w:r>
            <w:r w:rsidR="009E79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язательствах имуще</w:t>
            </w:r>
            <w:r w:rsidRPr="00065F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ственного характера своих супруги (супруга) и несовершеннолетних детей </w:t>
            </w:r>
          </w:p>
        </w:tc>
      </w:tr>
      <w:tr w:rsidR="009E7951" w:rsidRPr="00065FC9" w:rsidTr="009E7951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4077" w:type="dxa"/>
          </w:tcPr>
          <w:p w:rsidR="009E7951" w:rsidRPr="00001623" w:rsidRDefault="009E7951" w:rsidP="009E7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Содержание запрета/ ограничения/ обязанности </w:t>
            </w:r>
          </w:p>
        </w:tc>
        <w:tc>
          <w:tcPr>
            <w:tcW w:w="1560" w:type="dxa"/>
          </w:tcPr>
          <w:p w:rsidR="009E7951" w:rsidRPr="00001623" w:rsidRDefault="009E7951" w:rsidP="009E7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Основание </w:t>
            </w:r>
          </w:p>
        </w:tc>
        <w:tc>
          <w:tcPr>
            <w:tcW w:w="4101" w:type="dxa"/>
          </w:tcPr>
          <w:p w:rsidR="009E7951" w:rsidRPr="00001623" w:rsidRDefault="009E7951" w:rsidP="009E7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016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Необходимые действия работника </w:t>
            </w:r>
          </w:p>
        </w:tc>
      </w:tr>
      <w:tr w:rsidR="00065FC9" w:rsidRPr="00065FC9" w:rsidTr="00AC05E3">
        <w:tblPrEx>
          <w:tblCellMar>
            <w:top w:w="0" w:type="dxa"/>
            <w:bottom w:w="0" w:type="dxa"/>
          </w:tblCellMar>
        </w:tblPrEx>
        <w:trPr>
          <w:trHeight w:val="2179"/>
        </w:trPr>
        <w:tc>
          <w:tcPr>
            <w:tcW w:w="4077" w:type="dxa"/>
          </w:tcPr>
          <w:p w:rsidR="00065FC9" w:rsidRPr="00065FC9" w:rsidRDefault="00065FC9" w:rsidP="009E7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65F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Принимать меры по недопущению любо</w:t>
            </w:r>
            <w:r w:rsidR="009E79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й возможности возникновения кон</w:t>
            </w:r>
            <w:r w:rsidRPr="00065F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фликта интересов и урегулированию возникшего конфликта интересов </w:t>
            </w:r>
          </w:p>
        </w:tc>
        <w:tc>
          <w:tcPr>
            <w:tcW w:w="1560" w:type="dxa"/>
          </w:tcPr>
          <w:p w:rsidR="00065FC9" w:rsidRPr="00065FC9" w:rsidRDefault="00065FC9" w:rsidP="0006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065F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п.в</w:t>
            </w:r>
            <w:proofErr w:type="spellEnd"/>
            <w:r w:rsidRPr="00065F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ч.1 </w:t>
            </w:r>
            <w:proofErr w:type="gramStart"/>
            <w:r w:rsidRPr="00065F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По-становления</w:t>
            </w:r>
            <w:proofErr w:type="gramEnd"/>
            <w:r w:rsidRPr="00065F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-568 </w:t>
            </w:r>
          </w:p>
          <w:p w:rsidR="00065FC9" w:rsidRPr="00065FC9" w:rsidRDefault="00065FC9" w:rsidP="0006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65F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п.5 ч.2 ст.13.3 ФЗ-273 </w:t>
            </w:r>
          </w:p>
        </w:tc>
        <w:tc>
          <w:tcPr>
            <w:tcW w:w="4101" w:type="dxa"/>
          </w:tcPr>
          <w:p w:rsidR="00065FC9" w:rsidRPr="00065FC9" w:rsidRDefault="00065FC9" w:rsidP="009E7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65F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Работник обязан внимательно </w:t>
            </w:r>
            <w:proofErr w:type="spellStart"/>
            <w:proofErr w:type="gramStart"/>
            <w:r w:rsidRPr="00065F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отно-ситься</w:t>
            </w:r>
            <w:proofErr w:type="spellEnd"/>
            <w:proofErr w:type="gramEnd"/>
            <w:r w:rsidRPr="00065F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к любой возможности воз-</w:t>
            </w:r>
            <w:proofErr w:type="spellStart"/>
            <w:r w:rsidRPr="00065F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никновения</w:t>
            </w:r>
            <w:proofErr w:type="spellEnd"/>
            <w:r w:rsidRPr="00065F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конфликта интересов</w:t>
            </w:r>
            <w:r w:rsidR="009E79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(КИ)</w:t>
            </w:r>
            <w:r w:rsidRPr="00065F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: принимать меры по предотвраще</w:t>
            </w:r>
            <w:r w:rsidR="009E79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нию КИ; сообщать непосредственному руководителю о любом реальном или потен</w:t>
            </w:r>
            <w:r w:rsidRPr="00065F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циальном </w:t>
            </w:r>
            <w:r w:rsidR="009E79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КИ</w:t>
            </w:r>
            <w:r w:rsidRPr="00065F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 как только ему станет о нем известно</w:t>
            </w:r>
            <w:r w:rsidR="009E79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; принимать меры по урегулированию возникшего конфликта интере</w:t>
            </w:r>
            <w:r w:rsidRPr="00065F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</w:t>
            </w:r>
            <w:r w:rsidR="009E79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 самостоятельно или по согласо</w:t>
            </w:r>
            <w:r w:rsidRPr="00065F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</w:t>
            </w:r>
            <w:r w:rsidR="009E79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анию с руководителем; подчинить</w:t>
            </w:r>
            <w:r w:rsidRPr="00065F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ся решению по предотвращению или урегулированию конфликта интересов </w:t>
            </w:r>
          </w:p>
        </w:tc>
      </w:tr>
      <w:tr w:rsidR="003A005B" w:rsidTr="00AC05E3">
        <w:tblPrEx>
          <w:tblCellMar>
            <w:top w:w="0" w:type="dxa"/>
            <w:bottom w:w="0" w:type="dxa"/>
          </w:tblCellMar>
        </w:tblPrEx>
        <w:trPr>
          <w:trHeight w:val="937"/>
        </w:trPr>
        <w:tc>
          <w:tcPr>
            <w:tcW w:w="4077" w:type="dxa"/>
          </w:tcPr>
          <w:p w:rsidR="003A005B" w:rsidRDefault="003A00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Уведомлять работодателя (его представителя) и своего непосредственного начальника о возникшем конфликте интересов или о возможности его возникновения, как только ему станет об этом известно, в письменной форме </w:t>
            </w:r>
          </w:p>
        </w:tc>
        <w:tc>
          <w:tcPr>
            <w:tcW w:w="1560" w:type="dxa"/>
          </w:tcPr>
          <w:p w:rsidR="003A005B" w:rsidRDefault="003A005B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п.в</w:t>
            </w:r>
            <w:proofErr w:type="spellEnd"/>
            <w:r>
              <w:rPr>
                <w:sz w:val="23"/>
                <w:szCs w:val="23"/>
              </w:rPr>
              <w:t xml:space="preserve"> ч.1 </w:t>
            </w:r>
            <w:proofErr w:type="gramStart"/>
            <w:r>
              <w:rPr>
                <w:sz w:val="23"/>
                <w:szCs w:val="23"/>
              </w:rPr>
              <w:t>По-становления</w:t>
            </w:r>
            <w:proofErr w:type="gramEnd"/>
            <w:r>
              <w:rPr>
                <w:sz w:val="23"/>
                <w:szCs w:val="23"/>
              </w:rPr>
              <w:t xml:space="preserve">-568 </w:t>
            </w:r>
          </w:p>
        </w:tc>
        <w:tc>
          <w:tcPr>
            <w:tcW w:w="4101" w:type="dxa"/>
          </w:tcPr>
          <w:p w:rsidR="003A005B" w:rsidRDefault="003A00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Работник обязан в письменной форме уведомить работодателя (его представителя) и своего </w:t>
            </w:r>
            <w:proofErr w:type="spellStart"/>
            <w:proofErr w:type="gramStart"/>
            <w:r>
              <w:rPr>
                <w:sz w:val="23"/>
                <w:szCs w:val="23"/>
              </w:rPr>
              <w:t>непосред-ственного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начальника о возникшем конфликте интересов или о </w:t>
            </w:r>
            <w:proofErr w:type="spellStart"/>
            <w:r>
              <w:rPr>
                <w:sz w:val="23"/>
                <w:szCs w:val="23"/>
              </w:rPr>
              <w:t>возмож-ности</w:t>
            </w:r>
            <w:proofErr w:type="spellEnd"/>
            <w:r>
              <w:rPr>
                <w:sz w:val="23"/>
                <w:szCs w:val="23"/>
              </w:rPr>
              <w:t xml:space="preserve"> его возникновения, как только ему станет об этом известно </w:t>
            </w:r>
          </w:p>
        </w:tc>
      </w:tr>
      <w:tr w:rsidR="003A005B" w:rsidTr="00AC05E3">
        <w:tblPrEx>
          <w:tblCellMar>
            <w:top w:w="0" w:type="dxa"/>
            <w:bottom w:w="0" w:type="dxa"/>
          </w:tblCellMar>
        </w:tblPrEx>
        <w:trPr>
          <w:trHeight w:val="2179"/>
        </w:trPr>
        <w:tc>
          <w:tcPr>
            <w:tcW w:w="4077" w:type="dxa"/>
          </w:tcPr>
          <w:p w:rsidR="003A005B" w:rsidRDefault="003A00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Передавать принадлежащие ему </w:t>
            </w:r>
            <w:proofErr w:type="gramStart"/>
            <w:r>
              <w:rPr>
                <w:sz w:val="23"/>
                <w:szCs w:val="23"/>
              </w:rPr>
              <w:t>цен-</w:t>
            </w:r>
            <w:proofErr w:type="spellStart"/>
            <w:r>
              <w:rPr>
                <w:sz w:val="23"/>
                <w:szCs w:val="23"/>
              </w:rPr>
              <w:t>ные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 в случае, если владение ценными бумагами, акциями (долями участия, паями в уставных (складочных) капиталах организаций) приводит или может привести к конфликту </w:t>
            </w:r>
          </w:p>
          <w:p w:rsidR="003A005B" w:rsidRDefault="003A00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интересов </w:t>
            </w:r>
          </w:p>
        </w:tc>
        <w:tc>
          <w:tcPr>
            <w:tcW w:w="1560" w:type="dxa"/>
          </w:tcPr>
          <w:p w:rsidR="003A005B" w:rsidRDefault="003A005B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п.в</w:t>
            </w:r>
            <w:proofErr w:type="spellEnd"/>
            <w:r>
              <w:rPr>
                <w:sz w:val="23"/>
                <w:szCs w:val="23"/>
              </w:rPr>
              <w:t xml:space="preserve"> ч.1 </w:t>
            </w:r>
            <w:proofErr w:type="gramStart"/>
            <w:r>
              <w:rPr>
                <w:sz w:val="23"/>
                <w:szCs w:val="23"/>
              </w:rPr>
              <w:t>По-становления</w:t>
            </w:r>
            <w:proofErr w:type="gramEnd"/>
            <w:r>
              <w:rPr>
                <w:sz w:val="23"/>
                <w:szCs w:val="23"/>
              </w:rPr>
              <w:t xml:space="preserve">-568 ст. 12.3 ФЗ-273 </w:t>
            </w:r>
          </w:p>
        </w:tc>
        <w:tc>
          <w:tcPr>
            <w:tcW w:w="4101" w:type="dxa"/>
          </w:tcPr>
          <w:p w:rsidR="003A005B" w:rsidRDefault="003A005B" w:rsidP="009E79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Работник самостоятельно оценивает возможность возникновения </w:t>
            </w:r>
            <w:r w:rsidR="009E7951">
              <w:rPr>
                <w:sz w:val="23"/>
                <w:szCs w:val="23"/>
              </w:rPr>
              <w:t>КИ</w:t>
            </w:r>
            <w:r>
              <w:rPr>
                <w:sz w:val="23"/>
                <w:szCs w:val="23"/>
              </w:rPr>
              <w:t xml:space="preserve"> и принимает решение о необходимости передачи принадлежащих ему ценных бумаг, акций (долей участия в уставных </w:t>
            </w:r>
            <w:r w:rsidR="009E7951">
              <w:rPr>
                <w:sz w:val="23"/>
                <w:szCs w:val="23"/>
              </w:rPr>
              <w:t>капиталах организаций) в довери</w:t>
            </w:r>
            <w:r>
              <w:rPr>
                <w:sz w:val="23"/>
                <w:szCs w:val="23"/>
              </w:rPr>
              <w:t>т</w:t>
            </w:r>
            <w:r w:rsidR="009E7951">
              <w:rPr>
                <w:sz w:val="23"/>
                <w:szCs w:val="23"/>
              </w:rPr>
              <w:t>ельное управление либо может об</w:t>
            </w:r>
            <w:r>
              <w:rPr>
                <w:sz w:val="23"/>
                <w:szCs w:val="23"/>
              </w:rPr>
              <w:t xml:space="preserve">ратиться в комиссию по </w:t>
            </w:r>
            <w:proofErr w:type="spellStart"/>
            <w:proofErr w:type="gramStart"/>
            <w:r>
              <w:rPr>
                <w:sz w:val="23"/>
                <w:szCs w:val="23"/>
              </w:rPr>
              <w:t>предотвра-щению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и урегулированию конфликта интересов в ОО в целях получения решения комиссии о необходимости передачи ценных бумаг, акций (долей участия в уставных капиталах организаций) в доверительное управление </w:t>
            </w:r>
          </w:p>
        </w:tc>
      </w:tr>
      <w:tr w:rsidR="003A005B" w:rsidTr="00AC05E3">
        <w:tblPrEx>
          <w:tblCellMar>
            <w:top w:w="0" w:type="dxa"/>
            <w:bottom w:w="0" w:type="dxa"/>
          </w:tblCellMar>
        </w:tblPrEx>
        <w:trPr>
          <w:trHeight w:val="1627"/>
        </w:trPr>
        <w:tc>
          <w:tcPr>
            <w:tcW w:w="4077" w:type="dxa"/>
          </w:tcPr>
          <w:p w:rsidR="003A005B" w:rsidRDefault="003A00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Уведомлять работодателя (его представителя) о получении работником подарка в случаях, предусмотренных законодательством Российской Федерации о противодействии коррупции, и передавать указанный подарок, </w:t>
            </w:r>
            <w:proofErr w:type="spellStart"/>
            <w:proofErr w:type="gramStart"/>
            <w:r>
              <w:rPr>
                <w:sz w:val="23"/>
                <w:szCs w:val="23"/>
              </w:rPr>
              <w:t>стои-мость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которого превышает 3 тыс. </w:t>
            </w:r>
            <w:proofErr w:type="spellStart"/>
            <w:r>
              <w:rPr>
                <w:sz w:val="23"/>
                <w:szCs w:val="23"/>
              </w:rPr>
              <w:t>руб</w:t>
            </w:r>
            <w:proofErr w:type="spellEnd"/>
            <w:r>
              <w:rPr>
                <w:sz w:val="23"/>
                <w:szCs w:val="23"/>
              </w:rPr>
              <w:t xml:space="preserve">-лей, по акту соответственно в фонд или иную организацию с сохранением возможности его выкупа в порядке, установленном нормативными правовыми актами Российской Федерации </w:t>
            </w:r>
          </w:p>
        </w:tc>
        <w:tc>
          <w:tcPr>
            <w:tcW w:w="1560" w:type="dxa"/>
          </w:tcPr>
          <w:p w:rsidR="003A005B" w:rsidRDefault="003A005B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п.в</w:t>
            </w:r>
            <w:proofErr w:type="spellEnd"/>
            <w:r>
              <w:rPr>
                <w:sz w:val="23"/>
                <w:szCs w:val="23"/>
              </w:rPr>
              <w:t xml:space="preserve"> ч.1 </w:t>
            </w:r>
            <w:proofErr w:type="gramStart"/>
            <w:r>
              <w:rPr>
                <w:sz w:val="23"/>
                <w:szCs w:val="23"/>
              </w:rPr>
              <w:t>По-становления</w:t>
            </w:r>
            <w:proofErr w:type="gramEnd"/>
            <w:r>
              <w:rPr>
                <w:sz w:val="23"/>
                <w:szCs w:val="23"/>
              </w:rPr>
              <w:t xml:space="preserve">-568 </w:t>
            </w:r>
          </w:p>
        </w:tc>
        <w:tc>
          <w:tcPr>
            <w:tcW w:w="4101" w:type="dxa"/>
          </w:tcPr>
          <w:p w:rsidR="003A005B" w:rsidRDefault="003A00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Работник обязан письменно </w:t>
            </w:r>
            <w:proofErr w:type="spellStart"/>
            <w:proofErr w:type="gramStart"/>
            <w:r>
              <w:rPr>
                <w:sz w:val="23"/>
                <w:szCs w:val="23"/>
              </w:rPr>
              <w:t>уведо-мить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работодателя о получении </w:t>
            </w:r>
            <w:proofErr w:type="spellStart"/>
            <w:r>
              <w:rPr>
                <w:sz w:val="23"/>
                <w:szCs w:val="23"/>
              </w:rPr>
              <w:t>по-дарка</w:t>
            </w:r>
            <w:proofErr w:type="spellEnd"/>
            <w:r>
              <w:rPr>
                <w:sz w:val="23"/>
                <w:szCs w:val="23"/>
              </w:rPr>
              <w:t xml:space="preserve"> и передать его по акту в фонд, если стоимость подарка превышает 3000 (три тысячи) рублей. </w:t>
            </w:r>
          </w:p>
        </w:tc>
      </w:tr>
    </w:tbl>
    <w:p w:rsidR="00DE4701" w:rsidRDefault="00DE4701"/>
    <w:p w:rsidR="009E7951" w:rsidRDefault="009E7951" w:rsidP="008D4E2D">
      <w:pPr>
        <w:pStyle w:val="Default"/>
        <w:jc w:val="center"/>
        <w:rPr>
          <w:b/>
          <w:bCs/>
        </w:rPr>
      </w:pPr>
    </w:p>
    <w:p w:rsidR="008D4E2D" w:rsidRDefault="00727A4E" w:rsidP="008D4E2D">
      <w:pPr>
        <w:pStyle w:val="Default"/>
        <w:jc w:val="center"/>
        <w:rPr>
          <w:b/>
          <w:bCs/>
        </w:rPr>
      </w:pPr>
      <w:r w:rsidRPr="008D4E2D">
        <w:rPr>
          <w:b/>
          <w:bCs/>
        </w:rPr>
        <w:lastRenderedPageBreak/>
        <w:t>Ответственность за несоблюдение предусмотренных</w:t>
      </w:r>
    </w:p>
    <w:p w:rsidR="00727A4E" w:rsidRPr="008D4E2D" w:rsidRDefault="00727A4E" w:rsidP="008D4E2D">
      <w:pPr>
        <w:pStyle w:val="Default"/>
        <w:jc w:val="center"/>
      </w:pPr>
      <w:r w:rsidRPr="008D4E2D">
        <w:rPr>
          <w:b/>
          <w:bCs/>
        </w:rPr>
        <w:t>ограничений и запретов</w:t>
      </w:r>
    </w:p>
    <w:p w:rsidR="008D4E2D" w:rsidRDefault="00727A4E" w:rsidP="008D4E2D">
      <w:pPr>
        <w:pStyle w:val="Default"/>
        <w:ind w:firstLine="708"/>
      </w:pPr>
      <w:r w:rsidRPr="008D4E2D">
        <w:t>В соответствии со ст.13 ФЗ-273 гра</w:t>
      </w:r>
      <w:r w:rsidR="008D4E2D">
        <w:t>ждане Российской Федерации, ино</w:t>
      </w:r>
      <w:r w:rsidRPr="008D4E2D">
        <w:t xml:space="preserve">странные граждане и лица без гражданства </w:t>
      </w:r>
      <w:r w:rsidR="008D4E2D">
        <w:t>за совершение коррупционных пра</w:t>
      </w:r>
      <w:r w:rsidRPr="008D4E2D">
        <w:t>вонарушений несут уголовную, административную, гражданско-правовую и дисциплинарную ответственность в соответс</w:t>
      </w:r>
      <w:r w:rsidR="008D4E2D">
        <w:t>твии с законодательством Россий</w:t>
      </w:r>
      <w:r w:rsidRPr="008D4E2D">
        <w:t xml:space="preserve">ской Федерации. </w:t>
      </w:r>
    </w:p>
    <w:p w:rsidR="00727A4E" w:rsidRPr="008D4E2D" w:rsidRDefault="008D4E2D" w:rsidP="008D4E2D">
      <w:pPr>
        <w:pStyle w:val="Default"/>
        <w:ind w:firstLine="708"/>
        <w:rPr>
          <w:color w:val="auto"/>
        </w:rPr>
      </w:pPr>
      <w:r>
        <w:t xml:space="preserve"> </w:t>
      </w:r>
      <w:r w:rsidR="00727A4E" w:rsidRPr="008D4E2D">
        <w:rPr>
          <w:b/>
          <w:bCs/>
          <w:color w:val="auto"/>
        </w:rPr>
        <w:t>Дисциплинарная ответственнос</w:t>
      </w:r>
      <w:r>
        <w:rPr>
          <w:b/>
          <w:bCs/>
          <w:color w:val="auto"/>
        </w:rPr>
        <w:t>ть за коррупционные правонаруше</w:t>
      </w:r>
      <w:r w:rsidR="00727A4E" w:rsidRPr="008D4E2D">
        <w:rPr>
          <w:b/>
          <w:bCs/>
          <w:color w:val="auto"/>
        </w:rPr>
        <w:t xml:space="preserve">ния </w:t>
      </w:r>
    </w:p>
    <w:p w:rsidR="00727A4E" w:rsidRPr="008D4E2D" w:rsidRDefault="00727A4E" w:rsidP="008D4E2D">
      <w:pPr>
        <w:pStyle w:val="Default"/>
        <w:ind w:firstLine="708"/>
        <w:rPr>
          <w:color w:val="auto"/>
        </w:rPr>
      </w:pPr>
      <w:r w:rsidRPr="008D4E2D">
        <w:rPr>
          <w:color w:val="auto"/>
        </w:rPr>
        <w:t xml:space="preserve">Нарушение запретов, требований и ограничений, установленных для работников </w:t>
      </w:r>
      <w:r w:rsidR="008D4E2D">
        <w:rPr>
          <w:color w:val="auto"/>
        </w:rPr>
        <w:t>Учреждения</w:t>
      </w:r>
      <w:r w:rsidRPr="008D4E2D">
        <w:rPr>
          <w:color w:val="auto"/>
        </w:rPr>
        <w:t xml:space="preserve"> в целях предупреждения коррупции, является основанием для применения дисциплинарных взысканий. </w:t>
      </w:r>
    </w:p>
    <w:p w:rsidR="008D4E2D" w:rsidRDefault="00727A4E" w:rsidP="008D4E2D">
      <w:pPr>
        <w:pStyle w:val="Default"/>
        <w:ind w:firstLine="708"/>
        <w:rPr>
          <w:color w:val="auto"/>
        </w:rPr>
      </w:pPr>
      <w:r w:rsidRPr="008D4E2D">
        <w:rPr>
          <w:color w:val="auto"/>
        </w:rPr>
        <w:t>В соответствии со ст.192 ТК РФ за</w:t>
      </w:r>
      <w:r w:rsidR="008D4E2D">
        <w:rPr>
          <w:color w:val="auto"/>
        </w:rPr>
        <w:t xml:space="preserve"> совершение дисциплинарного про</w:t>
      </w:r>
      <w:r w:rsidRPr="008D4E2D">
        <w:rPr>
          <w:color w:val="auto"/>
        </w:rPr>
        <w:t xml:space="preserve">ступка, то есть неисполнение или ненадлежащее исполнение работником по его вине возложенных на него трудовых обязанностей, работодатель имеет право применить следующие дисциплинарные взыскания: </w:t>
      </w:r>
    </w:p>
    <w:p w:rsidR="008D4E2D" w:rsidRDefault="00727A4E" w:rsidP="008D4E2D">
      <w:pPr>
        <w:pStyle w:val="Default"/>
        <w:ind w:firstLine="708"/>
        <w:rPr>
          <w:color w:val="auto"/>
        </w:rPr>
      </w:pPr>
      <w:r w:rsidRPr="008D4E2D">
        <w:rPr>
          <w:color w:val="auto"/>
        </w:rPr>
        <w:t xml:space="preserve">1) замечание; </w:t>
      </w:r>
    </w:p>
    <w:p w:rsidR="008D4E2D" w:rsidRDefault="008D4E2D" w:rsidP="008D4E2D">
      <w:pPr>
        <w:pStyle w:val="Default"/>
        <w:ind w:firstLine="708"/>
        <w:rPr>
          <w:color w:val="auto"/>
        </w:rPr>
      </w:pPr>
      <w:r>
        <w:rPr>
          <w:color w:val="auto"/>
        </w:rPr>
        <w:t>2) вы</w:t>
      </w:r>
      <w:r w:rsidR="00727A4E" w:rsidRPr="008D4E2D">
        <w:rPr>
          <w:color w:val="auto"/>
        </w:rPr>
        <w:t>говор;</w:t>
      </w:r>
    </w:p>
    <w:p w:rsidR="00727A4E" w:rsidRPr="008D4E2D" w:rsidRDefault="00727A4E" w:rsidP="008D4E2D">
      <w:pPr>
        <w:pStyle w:val="Default"/>
        <w:ind w:firstLine="708"/>
        <w:rPr>
          <w:color w:val="auto"/>
        </w:rPr>
      </w:pPr>
      <w:r w:rsidRPr="008D4E2D">
        <w:rPr>
          <w:color w:val="auto"/>
        </w:rPr>
        <w:t xml:space="preserve">3) увольнение по соответствующим основаниям. </w:t>
      </w:r>
    </w:p>
    <w:p w:rsidR="008D4E2D" w:rsidRDefault="00727A4E" w:rsidP="00727A4E">
      <w:pPr>
        <w:pStyle w:val="Default"/>
        <w:rPr>
          <w:color w:val="auto"/>
        </w:rPr>
      </w:pPr>
      <w:r w:rsidRPr="008D4E2D">
        <w:rPr>
          <w:color w:val="auto"/>
        </w:rPr>
        <w:t>Особое внимание следует обратить на то, что в соответствии с п.7.1 ч.1 ст.81 ТК РФ трудовой договор может быть расторгнут</w:t>
      </w:r>
      <w:r w:rsidR="008D4E2D">
        <w:rPr>
          <w:color w:val="auto"/>
        </w:rPr>
        <w:t xml:space="preserve"> работодателем в случа</w:t>
      </w:r>
      <w:r w:rsidRPr="008D4E2D">
        <w:rPr>
          <w:color w:val="auto"/>
        </w:rPr>
        <w:t xml:space="preserve">ях: </w:t>
      </w:r>
    </w:p>
    <w:p w:rsidR="008D4E2D" w:rsidRDefault="00727A4E" w:rsidP="00727A4E">
      <w:pPr>
        <w:pStyle w:val="Default"/>
        <w:rPr>
          <w:color w:val="auto"/>
        </w:rPr>
      </w:pPr>
      <w:r w:rsidRPr="008D4E2D">
        <w:rPr>
          <w:color w:val="auto"/>
        </w:rPr>
        <w:t>непринятия работником мер по предот</w:t>
      </w:r>
      <w:r w:rsidR="008D4E2D">
        <w:rPr>
          <w:color w:val="auto"/>
        </w:rPr>
        <w:t>вращению или урегулированию кон</w:t>
      </w:r>
      <w:r w:rsidRPr="008D4E2D">
        <w:rPr>
          <w:color w:val="auto"/>
        </w:rPr>
        <w:t xml:space="preserve">фликта интересов, стороной которого он является; </w:t>
      </w:r>
    </w:p>
    <w:p w:rsidR="008D4E2D" w:rsidRDefault="008D4E2D" w:rsidP="00727A4E">
      <w:pPr>
        <w:pStyle w:val="Default"/>
        <w:rPr>
          <w:color w:val="auto"/>
        </w:rPr>
      </w:pPr>
      <w:r>
        <w:rPr>
          <w:color w:val="auto"/>
        </w:rPr>
        <w:t>непредставления или пред</w:t>
      </w:r>
      <w:r w:rsidR="00727A4E" w:rsidRPr="008D4E2D">
        <w:rPr>
          <w:color w:val="auto"/>
        </w:rPr>
        <w:t>ставления неполных, или недостоверных сведений о своих доходах, расходах, об имуществе и обязательствах имущественн</w:t>
      </w:r>
      <w:r>
        <w:rPr>
          <w:color w:val="auto"/>
        </w:rPr>
        <w:t>ого характера либо непредставле</w:t>
      </w:r>
      <w:r w:rsidR="00727A4E" w:rsidRPr="008D4E2D">
        <w:rPr>
          <w:color w:val="auto"/>
        </w:rPr>
        <w:t xml:space="preserve">ния или представления заведомо неполных </w:t>
      </w:r>
      <w:r>
        <w:rPr>
          <w:color w:val="auto"/>
        </w:rPr>
        <w:t>или недостоверных сведений о до</w:t>
      </w:r>
      <w:r w:rsidR="00727A4E" w:rsidRPr="008D4E2D">
        <w:rPr>
          <w:color w:val="auto"/>
        </w:rPr>
        <w:t>ходах, расходах, об имуществе и обязательствах имущественного характера своих супруга (супруги) и несовершеннолетних детей.</w:t>
      </w:r>
    </w:p>
    <w:p w:rsidR="00727A4E" w:rsidRPr="008D4E2D" w:rsidRDefault="00727A4E" w:rsidP="008D4E2D">
      <w:pPr>
        <w:pStyle w:val="Default"/>
        <w:ind w:firstLine="708"/>
        <w:rPr>
          <w:color w:val="auto"/>
        </w:rPr>
      </w:pPr>
      <w:r w:rsidRPr="008D4E2D">
        <w:rPr>
          <w:b/>
          <w:bCs/>
          <w:color w:val="auto"/>
        </w:rPr>
        <w:t>Административная ответственн</w:t>
      </w:r>
      <w:r w:rsidR="008D4E2D">
        <w:rPr>
          <w:b/>
          <w:bCs/>
          <w:color w:val="auto"/>
        </w:rPr>
        <w:t>ость за коррупционные правонару</w:t>
      </w:r>
      <w:r w:rsidRPr="008D4E2D">
        <w:rPr>
          <w:b/>
          <w:bCs/>
          <w:color w:val="auto"/>
        </w:rPr>
        <w:t xml:space="preserve">шения </w:t>
      </w:r>
    </w:p>
    <w:p w:rsidR="008D4E2D" w:rsidRDefault="00727A4E" w:rsidP="008D4E2D">
      <w:pPr>
        <w:pStyle w:val="Default"/>
        <w:ind w:firstLine="708"/>
        <w:rPr>
          <w:color w:val="auto"/>
        </w:rPr>
      </w:pPr>
      <w:r w:rsidRPr="008D4E2D">
        <w:rPr>
          <w:color w:val="auto"/>
        </w:rPr>
        <w:t xml:space="preserve">КоАП РФ устанавливает административную ответственность более чем за 20 правонарушений коррупционного характера (в том числе предусмотренных статьями 7.27, 7.29–7.32, 13.11, 13.14, 15.21, 19.28, 19.29 КоАП РФ): </w:t>
      </w:r>
    </w:p>
    <w:p w:rsidR="008D4E2D" w:rsidRDefault="00727A4E" w:rsidP="008D4E2D">
      <w:pPr>
        <w:pStyle w:val="Default"/>
        <w:rPr>
          <w:color w:val="auto"/>
        </w:rPr>
      </w:pPr>
      <w:r w:rsidRPr="008D4E2D">
        <w:rPr>
          <w:color w:val="auto"/>
        </w:rPr>
        <w:t xml:space="preserve">мелкое хищение (в случае совершения соответствующего действия путем присвоения или растраты); </w:t>
      </w:r>
    </w:p>
    <w:p w:rsidR="008D4E2D" w:rsidRDefault="00727A4E" w:rsidP="008D4E2D">
      <w:pPr>
        <w:pStyle w:val="Default"/>
        <w:rPr>
          <w:color w:val="auto"/>
        </w:rPr>
      </w:pPr>
      <w:r w:rsidRPr="008D4E2D">
        <w:rPr>
          <w:color w:val="auto"/>
        </w:rPr>
        <w:t xml:space="preserve">нарушение порядка размещения заказа на поставки товаров, выполнение работ, оказание услуг для нужд заказчиков; </w:t>
      </w:r>
    </w:p>
    <w:p w:rsidR="00727A4E" w:rsidRPr="008D4E2D" w:rsidRDefault="008D4E2D" w:rsidP="008D4E2D">
      <w:pPr>
        <w:pStyle w:val="Default"/>
        <w:rPr>
          <w:color w:val="auto"/>
        </w:rPr>
      </w:pPr>
      <w:r>
        <w:rPr>
          <w:color w:val="auto"/>
        </w:rPr>
        <w:t>использование слу</w:t>
      </w:r>
      <w:r w:rsidR="00727A4E" w:rsidRPr="008D4E2D">
        <w:rPr>
          <w:color w:val="auto"/>
        </w:rPr>
        <w:t>жебной информации на рынке ценных бумаг</w:t>
      </w:r>
      <w:r>
        <w:rPr>
          <w:color w:val="auto"/>
        </w:rPr>
        <w:t>; нарушение установленного зако</w:t>
      </w:r>
      <w:r w:rsidR="00727A4E" w:rsidRPr="008D4E2D">
        <w:rPr>
          <w:color w:val="auto"/>
        </w:rPr>
        <w:t xml:space="preserve">ном порядка сбора, хранения, использования или распространения информации о гражданах (персональных данных); разглашение информации с </w:t>
      </w:r>
      <w:proofErr w:type="gramStart"/>
      <w:r w:rsidR="00727A4E" w:rsidRPr="008D4E2D">
        <w:rPr>
          <w:color w:val="auto"/>
        </w:rPr>
        <w:t>ограничен-</w:t>
      </w:r>
      <w:proofErr w:type="spellStart"/>
      <w:r w:rsidR="00727A4E" w:rsidRPr="008D4E2D">
        <w:rPr>
          <w:color w:val="auto"/>
        </w:rPr>
        <w:t>ным</w:t>
      </w:r>
      <w:proofErr w:type="spellEnd"/>
      <w:proofErr w:type="gramEnd"/>
      <w:r w:rsidR="00727A4E" w:rsidRPr="008D4E2D">
        <w:rPr>
          <w:color w:val="auto"/>
        </w:rPr>
        <w:t xml:space="preserve"> доступом; получение незаконного вознаграждения от</w:t>
      </w:r>
      <w:r>
        <w:rPr>
          <w:color w:val="auto"/>
        </w:rPr>
        <w:t xml:space="preserve"> имени юридическо</w:t>
      </w:r>
      <w:r w:rsidR="00727A4E" w:rsidRPr="008D4E2D">
        <w:rPr>
          <w:color w:val="auto"/>
        </w:rPr>
        <w:t xml:space="preserve">го лица; незаконное привлечение к трудовой деятельности государственного служащего (бывшего государственного служащего) и другие. </w:t>
      </w:r>
    </w:p>
    <w:p w:rsidR="00727A4E" w:rsidRPr="008D4E2D" w:rsidRDefault="00727A4E" w:rsidP="008D4E2D">
      <w:pPr>
        <w:pStyle w:val="Default"/>
        <w:ind w:firstLine="708"/>
        <w:rPr>
          <w:color w:val="auto"/>
        </w:rPr>
      </w:pPr>
      <w:r w:rsidRPr="008D4E2D">
        <w:rPr>
          <w:color w:val="auto"/>
        </w:rPr>
        <w:t>За совершение административных правонарушений коррупционной направленности могут налагаться и применяться с</w:t>
      </w:r>
      <w:r w:rsidR="008D4E2D">
        <w:rPr>
          <w:color w:val="auto"/>
        </w:rPr>
        <w:t>ледующие административ</w:t>
      </w:r>
      <w:r w:rsidRPr="008D4E2D">
        <w:rPr>
          <w:color w:val="auto"/>
        </w:rPr>
        <w:t>ные наказания: административный штраф;</w:t>
      </w:r>
      <w:r w:rsidR="008D4E2D">
        <w:rPr>
          <w:color w:val="auto"/>
        </w:rPr>
        <w:t xml:space="preserve"> административный арест; дисква</w:t>
      </w:r>
      <w:r w:rsidRPr="008D4E2D">
        <w:rPr>
          <w:color w:val="auto"/>
        </w:rPr>
        <w:t xml:space="preserve">лификация. </w:t>
      </w:r>
    </w:p>
    <w:p w:rsidR="00727A4E" w:rsidRPr="008D4E2D" w:rsidRDefault="00727A4E" w:rsidP="008D4E2D">
      <w:pPr>
        <w:pStyle w:val="Default"/>
        <w:ind w:firstLine="708"/>
        <w:rPr>
          <w:color w:val="auto"/>
        </w:rPr>
      </w:pPr>
      <w:r w:rsidRPr="008D4E2D">
        <w:rPr>
          <w:b/>
          <w:bCs/>
          <w:color w:val="auto"/>
        </w:rPr>
        <w:t>Уголовная ответственность за пр</w:t>
      </w:r>
      <w:r w:rsidR="008D4E2D">
        <w:rPr>
          <w:b/>
          <w:bCs/>
          <w:color w:val="auto"/>
        </w:rPr>
        <w:t>еступления коррупционной направ</w:t>
      </w:r>
      <w:r w:rsidRPr="008D4E2D">
        <w:rPr>
          <w:b/>
          <w:bCs/>
          <w:color w:val="auto"/>
        </w:rPr>
        <w:t xml:space="preserve">ленности </w:t>
      </w:r>
    </w:p>
    <w:p w:rsidR="00727A4E" w:rsidRPr="008D4E2D" w:rsidRDefault="00727A4E" w:rsidP="008D4E2D">
      <w:pPr>
        <w:pStyle w:val="Default"/>
        <w:ind w:firstLine="708"/>
        <w:rPr>
          <w:color w:val="auto"/>
        </w:rPr>
      </w:pPr>
      <w:r w:rsidRPr="008D4E2D">
        <w:rPr>
          <w:color w:val="auto"/>
        </w:rPr>
        <w:t>Уголовная ответственность за прест</w:t>
      </w:r>
      <w:r w:rsidR="008D4E2D">
        <w:rPr>
          <w:color w:val="auto"/>
        </w:rPr>
        <w:t>упления коррупционной направлен</w:t>
      </w:r>
      <w:r w:rsidRPr="008D4E2D">
        <w:rPr>
          <w:color w:val="auto"/>
        </w:rPr>
        <w:t>ности установлена УК РФ. К преступлениям коррупционной направленности относятся противоправные деяния, связанные со злоупотреблением служебным положением, дачей взятки, получением взя</w:t>
      </w:r>
      <w:r w:rsidR="008D4E2D">
        <w:rPr>
          <w:color w:val="auto"/>
        </w:rPr>
        <w:t>тки, злоупотреблением полномочи</w:t>
      </w:r>
      <w:r w:rsidRPr="008D4E2D">
        <w:rPr>
          <w:color w:val="auto"/>
        </w:rPr>
        <w:t>ями, коммерческим подкупом либо иным незаконным использованием физическим лицом своего должностного положени</w:t>
      </w:r>
      <w:r w:rsidR="008D4E2D">
        <w:rPr>
          <w:color w:val="auto"/>
        </w:rPr>
        <w:t>я вопреки законным интересам об</w:t>
      </w:r>
      <w:r w:rsidRPr="008D4E2D">
        <w:rPr>
          <w:color w:val="auto"/>
        </w:rPr>
        <w:t xml:space="preserve">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</w:t>
      </w:r>
      <w:r w:rsidRPr="008D4E2D">
        <w:rPr>
          <w:color w:val="auto"/>
        </w:rPr>
        <w:lastRenderedPageBreak/>
        <w:t>такой выгоды указанному лицу другими физическими лицами, а также совершение вышеуказанных деяний</w:t>
      </w:r>
      <w:r w:rsidR="008D4E2D">
        <w:rPr>
          <w:color w:val="auto"/>
        </w:rPr>
        <w:t xml:space="preserve"> от имени или в интересах юриди</w:t>
      </w:r>
      <w:r w:rsidRPr="008D4E2D">
        <w:rPr>
          <w:color w:val="auto"/>
        </w:rPr>
        <w:t xml:space="preserve">ческого лица (глава 23 и глава 30 УК РФ). </w:t>
      </w:r>
    </w:p>
    <w:p w:rsidR="008D4E2D" w:rsidRDefault="00727A4E" w:rsidP="008D4E2D">
      <w:pPr>
        <w:pStyle w:val="Default"/>
        <w:ind w:firstLine="708"/>
        <w:rPr>
          <w:color w:val="auto"/>
        </w:rPr>
      </w:pPr>
      <w:r w:rsidRPr="008D4E2D">
        <w:rPr>
          <w:color w:val="auto"/>
        </w:rPr>
        <w:t xml:space="preserve">За преступления коррупционной направленности УК РФ предусмотрены следующие виды наказаний: </w:t>
      </w:r>
    </w:p>
    <w:p w:rsidR="008D4E2D" w:rsidRDefault="008D4E2D" w:rsidP="008D4E2D">
      <w:pPr>
        <w:pStyle w:val="Default"/>
        <w:rPr>
          <w:color w:val="auto"/>
        </w:rPr>
      </w:pPr>
      <w:r>
        <w:rPr>
          <w:color w:val="auto"/>
        </w:rPr>
        <w:t xml:space="preserve">   </w:t>
      </w:r>
      <w:r w:rsidR="00727A4E" w:rsidRPr="008D4E2D">
        <w:rPr>
          <w:color w:val="auto"/>
        </w:rPr>
        <w:t xml:space="preserve">штраф; </w:t>
      </w:r>
    </w:p>
    <w:p w:rsidR="008D4E2D" w:rsidRDefault="008D4E2D" w:rsidP="008D4E2D">
      <w:pPr>
        <w:pStyle w:val="Default"/>
        <w:rPr>
          <w:color w:val="auto"/>
        </w:rPr>
      </w:pPr>
      <w:r>
        <w:rPr>
          <w:color w:val="auto"/>
        </w:rPr>
        <w:t xml:space="preserve">   </w:t>
      </w:r>
      <w:r w:rsidR="00727A4E" w:rsidRPr="008D4E2D">
        <w:rPr>
          <w:color w:val="auto"/>
        </w:rPr>
        <w:t>лишение права занимать определенные должности или заниматься определенной</w:t>
      </w:r>
    </w:p>
    <w:p w:rsidR="008D4E2D" w:rsidRDefault="00727A4E" w:rsidP="008D4E2D">
      <w:pPr>
        <w:pStyle w:val="Default"/>
        <w:rPr>
          <w:color w:val="auto"/>
        </w:rPr>
      </w:pPr>
      <w:r w:rsidRPr="008D4E2D">
        <w:rPr>
          <w:color w:val="auto"/>
        </w:rPr>
        <w:t xml:space="preserve">деятельностью; </w:t>
      </w:r>
    </w:p>
    <w:p w:rsidR="008D4E2D" w:rsidRDefault="008D4E2D" w:rsidP="008D4E2D">
      <w:pPr>
        <w:pStyle w:val="Default"/>
        <w:rPr>
          <w:color w:val="auto"/>
        </w:rPr>
      </w:pPr>
      <w:r>
        <w:rPr>
          <w:color w:val="auto"/>
        </w:rPr>
        <w:t xml:space="preserve">   обязательные рабо</w:t>
      </w:r>
      <w:r w:rsidR="00727A4E" w:rsidRPr="008D4E2D">
        <w:rPr>
          <w:color w:val="auto"/>
        </w:rPr>
        <w:t xml:space="preserve">ты; </w:t>
      </w:r>
    </w:p>
    <w:p w:rsidR="008D4E2D" w:rsidRDefault="008D4E2D" w:rsidP="008D4E2D">
      <w:pPr>
        <w:pStyle w:val="Default"/>
        <w:rPr>
          <w:color w:val="auto"/>
        </w:rPr>
      </w:pPr>
      <w:r>
        <w:rPr>
          <w:color w:val="auto"/>
        </w:rPr>
        <w:t xml:space="preserve">   и</w:t>
      </w:r>
      <w:r w:rsidR="00727A4E" w:rsidRPr="008D4E2D">
        <w:rPr>
          <w:color w:val="auto"/>
        </w:rPr>
        <w:t xml:space="preserve">справительные работы; </w:t>
      </w:r>
    </w:p>
    <w:p w:rsidR="008D4E2D" w:rsidRDefault="008D4E2D" w:rsidP="008D4E2D">
      <w:pPr>
        <w:pStyle w:val="Default"/>
        <w:rPr>
          <w:color w:val="auto"/>
        </w:rPr>
      </w:pPr>
      <w:r>
        <w:rPr>
          <w:color w:val="auto"/>
        </w:rPr>
        <w:t xml:space="preserve">   </w:t>
      </w:r>
      <w:r w:rsidR="00727A4E" w:rsidRPr="008D4E2D">
        <w:rPr>
          <w:color w:val="auto"/>
        </w:rPr>
        <w:t xml:space="preserve">принудительные работы; </w:t>
      </w:r>
    </w:p>
    <w:p w:rsidR="008D4E2D" w:rsidRDefault="008D4E2D" w:rsidP="008D4E2D">
      <w:pPr>
        <w:pStyle w:val="Default"/>
        <w:rPr>
          <w:color w:val="auto"/>
        </w:rPr>
      </w:pPr>
      <w:r>
        <w:rPr>
          <w:color w:val="auto"/>
        </w:rPr>
        <w:t xml:space="preserve">   </w:t>
      </w:r>
      <w:r w:rsidR="00727A4E" w:rsidRPr="008D4E2D">
        <w:rPr>
          <w:color w:val="auto"/>
        </w:rPr>
        <w:t xml:space="preserve">ограничение свободы; </w:t>
      </w:r>
    </w:p>
    <w:p w:rsidR="00727A4E" w:rsidRPr="008D4E2D" w:rsidRDefault="008D4E2D" w:rsidP="008D4E2D">
      <w:pPr>
        <w:pStyle w:val="Default"/>
        <w:rPr>
          <w:color w:val="auto"/>
        </w:rPr>
      </w:pPr>
      <w:r>
        <w:rPr>
          <w:color w:val="auto"/>
        </w:rPr>
        <w:t xml:space="preserve">   </w:t>
      </w:r>
      <w:r w:rsidR="00727A4E" w:rsidRPr="008D4E2D">
        <w:rPr>
          <w:color w:val="auto"/>
        </w:rPr>
        <w:t xml:space="preserve">лишение свободы на определенный срок. </w:t>
      </w:r>
    </w:p>
    <w:p w:rsidR="00727A4E" w:rsidRPr="008D4E2D" w:rsidRDefault="008D4E2D" w:rsidP="00727A4E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       </w:t>
      </w:r>
      <w:r w:rsidR="00727A4E" w:rsidRPr="008D4E2D">
        <w:rPr>
          <w:b/>
          <w:bCs/>
          <w:color w:val="auto"/>
        </w:rPr>
        <w:t>Гражданско-правовая ответстве</w:t>
      </w:r>
      <w:r>
        <w:rPr>
          <w:b/>
          <w:bCs/>
          <w:color w:val="auto"/>
        </w:rPr>
        <w:t>нность за коррупционные правона</w:t>
      </w:r>
      <w:r w:rsidR="00727A4E" w:rsidRPr="008D4E2D">
        <w:rPr>
          <w:b/>
          <w:bCs/>
          <w:color w:val="auto"/>
        </w:rPr>
        <w:t xml:space="preserve">рушения </w:t>
      </w:r>
    </w:p>
    <w:p w:rsidR="00727A4E" w:rsidRPr="008D4E2D" w:rsidRDefault="00727A4E" w:rsidP="008D4E2D">
      <w:pPr>
        <w:pStyle w:val="Default"/>
        <w:ind w:firstLine="708"/>
        <w:rPr>
          <w:color w:val="auto"/>
        </w:rPr>
      </w:pPr>
      <w:r w:rsidRPr="008D4E2D">
        <w:rPr>
          <w:color w:val="auto"/>
        </w:rPr>
        <w:t>Вред, причиненный личности или имуществу гражданина, а также вред, причиненный имуществу юридического лица, в том числе совершением коррупционного преступления (правонаруше</w:t>
      </w:r>
      <w:r w:rsidR="009101D5">
        <w:rPr>
          <w:color w:val="auto"/>
        </w:rPr>
        <w:t>ния), подлежит возмещению в пол</w:t>
      </w:r>
      <w:r w:rsidRPr="008D4E2D">
        <w:rPr>
          <w:color w:val="auto"/>
        </w:rPr>
        <w:t xml:space="preserve">ном объеме лицом, причинившим вред. </w:t>
      </w:r>
    </w:p>
    <w:p w:rsidR="00727A4E" w:rsidRPr="008D4E2D" w:rsidRDefault="00727A4E" w:rsidP="009101D5">
      <w:pPr>
        <w:pStyle w:val="Default"/>
        <w:ind w:firstLine="708"/>
        <w:rPr>
          <w:color w:val="auto"/>
        </w:rPr>
      </w:pPr>
      <w:r w:rsidRPr="008D4E2D">
        <w:rPr>
          <w:color w:val="auto"/>
        </w:rPr>
        <w:t xml:space="preserve">В соответствии с положениями ст. 1064 ГК РФ законом или договором может быть установлена обязанность </w:t>
      </w:r>
      <w:proofErr w:type="spellStart"/>
      <w:r w:rsidRPr="008D4E2D">
        <w:rPr>
          <w:color w:val="auto"/>
        </w:rPr>
        <w:t>причи</w:t>
      </w:r>
      <w:r w:rsidR="009101D5">
        <w:rPr>
          <w:color w:val="auto"/>
        </w:rPr>
        <w:t>нителя</w:t>
      </w:r>
      <w:proofErr w:type="spellEnd"/>
      <w:r w:rsidR="009101D5">
        <w:rPr>
          <w:color w:val="auto"/>
        </w:rPr>
        <w:t xml:space="preserve"> вреда выплатить потерпев</w:t>
      </w:r>
      <w:r w:rsidRPr="008D4E2D">
        <w:rPr>
          <w:color w:val="auto"/>
        </w:rPr>
        <w:t xml:space="preserve">шим компенсацию сверх возмещения вреда. Законом может быть установлена обязанность лица, не являющегося </w:t>
      </w:r>
      <w:proofErr w:type="spellStart"/>
      <w:r w:rsidRPr="008D4E2D">
        <w:rPr>
          <w:color w:val="auto"/>
        </w:rPr>
        <w:t>причини</w:t>
      </w:r>
      <w:r w:rsidR="009101D5">
        <w:rPr>
          <w:color w:val="auto"/>
        </w:rPr>
        <w:t>телем</w:t>
      </w:r>
      <w:proofErr w:type="spellEnd"/>
      <w:r w:rsidR="009101D5">
        <w:rPr>
          <w:color w:val="auto"/>
        </w:rPr>
        <w:t xml:space="preserve"> вреда, выплатить потерпев</w:t>
      </w:r>
      <w:r w:rsidRPr="008D4E2D">
        <w:rPr>
          <w:color w:val="auto"/>
        </w:rPr>
        <w:t xml:space="preserve">шим компенсацию сверх возмещения вреда. Лицо, причинившее вред, может быть освобождено от возмещения вреда, если докажет, что вред причинен не по его вине. </w:t>
      </w:r>
    </w:p>
    <w:p w:rsidR="00727A4E" w:rsidRPr="008D4E2D" w:rsidRDefault="00727A4E" w:rsidP="009101D5">
      <w:pPr>
        <w:pStyle w:val="Default"/>
        <w:ind w:firstLine="708"/>
        <w:rPr>
          <w:color w:val="auto"/>
        </w:rPr>
      </w:pPr>
      <w:r w:rsidRPr="008D4E2D">
        <w:rPr>
          <w:color w:val="auto"/>
        </w:rPr>
        <w:t xml:space="preserve">Согласно ст. 1068 ГК РФ юридическое лицо либо гражданин возмещает вред, причиненный его работником при исполнении трудовых (служебных, должностных) обязанностей. </w:t>
      </w:r>
    </w:p>
    <w:p w:rsidR="00727A4E" w:rsidRPr="008D4E2D" w:rsidRDefault="00727A4E" w:rsidP="009101D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D4E2D">
        <w:rPr>
          <w:rFonts w:ascii="Times New Roman" w:hAnsi="Times New Roman" w:cs="Times New Roman"/>
          <w:sz w:val="24"/>
          <w:szCs w:val="24"/>
        </w:rPr>
        <w:t>Ст. 575 ГК РФ содержит запрет на дар</w:t>
      </w:r>
      <w:r w:rsidR="009101D5">
        <w:rPr>
          <w:rFonts w:ascii="Times New Roman" w:hAnsi="Times New Roman" w:cs="Times New Roman"/>
          <w:sz w:val="24"/>
          <w:szCs w:val="24"/>
        </w:rPr>
        <w:t>ение, за исключением обычных по</w:t>
      </w:r>
      <w:r w:rsidRPr="008D4E2D">
        <w:rPr>
          <w:rFonts w:ascii="Times New Roman" w:hAnsi="Times New Roman" w:cs="Times New Roman"/>
          <w:sz w:val="24"/>
          <w:szCs w:val="24"/>
        </w:rPr>
        <w:t>дарков, стоимость которых не превышает 3</w:t>
      </w:r>
      <w:r w:rsidR="009101D5">
        <w:rPr>
          <w:rFonts w:ascii="Times New Roman" w:hAnsi="Times New Roman" w:cs="Times New Roman"/>
          <w:sz w:val="24"/>
          <w:szCs w:val="24"/>
        </w:rPr>
        <w:t>000 рублей, работникам образова</w:t>
      </w:r>
      <w:r w:rsidRPr="008D4E2D">
        <w:rPr>
          <w:rFonts w:ascii="Times New Roman" w:hAnsi="Times New Roman" w:cs="Times New Roman"/>
          <w:sz w:val="24"/>
          <w:szCs w:val="24"/>
        </w:rPr>
        <w:t>тельных организаций. Работниками призна</w:t>
      </w:r>
      <w:r w:rsidR="009101D5">
        <w:rPr>
          <w:rFonts w:ascii="Times New Roman" w:hAnsi="Times New Roman" w:cs="Times New Roman"/>
          <w:sz w:val="24"/>
          <w:szCs w:val="24"/>
        </w:rPr>
        <w:t>ются граждане, выполняющие рабо</w:t>
      </w:r>
      <w:r w:rsidRPr="008D4E2D">
        <w:rPr>
          <w:rFonts w:ascii="Times New Roman" w:hAnsi="Times New Roman" w:cs="Times New Roman"/>
          <w:sz w:val="24"/>
          <w:szCs w:val="24"/>
        </w:rPr>
        <w:t>ту на основании трудового договора (контра</w:t>
      </w:r>
      <w:r w:rsidR="009101D5">
        <w:rPr>
          <w:rFonts w:ascii="Times New Roman" w:hAnsi="Times New Roman" w:cs="Times New Roman"/>
          <w:sz w:val="24"/>
          <w:szCs w:val="24"/>
        </w:rPr>
        <w:t>кта), а также граждане, выполня</w:t>
      </w:r>
      <w:r w:rsidRPr="008D4E2D">
        <w:rPr>
          <w:rFonts w:ascii="Times New Roman" w:hAnsi="Times New Roman" w:cs="Times New Roman"/>
          <w:sz w:val="24"/>
          <w:szCs w:val="24"/>
        </w:rPr>
        <w:t>ющие работу по гражданско-правовому договору, если при этом он</w:t>
      </w:r>
      <w:r w:rsidR="009101D5">
        <w:rPr>
          <w:rFonts w:ascii="Times New Roman" w:hAnsi="Times New Roman" w:cs="Times New Roman"/>
          <w:sz w:val="24"/>
          <w:szCs w:val="24"/>
        </w:rPr>
        <w:t>и действо</w:t>
      </w:r>
      <w:r w:rsidRPr="008D4E2D">
        <w:rPr>
          <w:rFonts w:ascii="Times New Roman" w:hAnsi="Times New Roman" w:cs="Times New Roman"/>
          <w:sz w:val="24"/>
          <w:szCs w:val="24"/>
        </w:rPr>
        <w:t>вали или должны были действовать по з</w:t>
      </w:r>
      <w:r w:rsidR="008D4E2D">
        <w:rPr>
          <w:rFonts w:ascii="Times New Roman" w:hAnsi="Times New Roman" w:cs="Times New Roman"/>
          <w:sz w:val="24"/>
          <w:szCs w:val="24"/>
        </w:rPr>
        <w:t>аданию соответствующего юридиче</w:t>
      </w:r>
      <w:r w:rsidRPr="008D4E2D">
        <w:rPr>
          <w:rFonts w:ascii="Times New Roman" w:hAnsi="Times New Roman" w:cs="Times New Roman"/>
          <w:sz w:val="24"/>
          <w:szCs w:val="24"/>
        </w:rPr>
        <w:t>ского лица или гражданина и под его контролем за безопасным ведением ра</w:t>
      </w:r>
      <w:r w:rsidR="009101D5">
        <w:rPr>
          <w:rFonts w:ascii="Times New Roman" w:hAnsi="Times New Roman" w:cs="Times New Roman"/>
          <w:sz w:val="24"/>
          <w:szCs w:val="24"/>
        </w:rPr>
        <w:t>бот</w:t>
      </w:r>
    </w:p>
    <w:sectPr w:rsidR="00727A4E" w:rsidRPr="008D4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1783BAF"/>
    <w:multiLevelType w:val="hybridMultilevel"/>
    <w:tmpl w:val="682CD8F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FEC8AA"/>
    <w:multiLevelType w:val="hybridMultilevel"/>
    <w:tmpl w:val="C5530B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D5E6CA2"/>
    <w:multiLevelType w:val="hybridMultilevel"/>
    <w:tmpl w:val="F22EEF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BD"/>
    <w:rsid w:val="00001623"/>
    <w:rsid w:val="00065FC9"/>
    <w:rsid w:val="003A005B"/>
    <w:rsid w:val="00727A4E"/>
    <w:rsid w:val="0073219F"/>
    <w:rsid w:val="008012E9"/>
    <w:rsid w:val="008D4E2D"/>
    <w:rsid w:val="009101D5"/>
    <w:rsid w:val="009349CA"/>
    <w:rsid w:val="009E7951"/>
    <w:rsid w:val="00A10225"/>
    <w:rsid w:val="00AC05E3"/>
    <w:rsid w:val="00C855BD"/>
    <w:rsid w:val="00CA381A"/>
    <w:rsid w:val="00CE5484"/>
    <w:rsid w:val="00D018A9"/>
    <w:rsid w:val="00D32653"/>
    <w:rsid w:val="00DE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F7983-3F4C-443E-B91A-CF1856DB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02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E11F7-3254-498B-97B7-328620463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3085</Words>
  <Characters>17591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2017-12-22T06:36:00Z</dcterms:created>
  <dcterms:modified xsi:type="dcterms:W3CDTF">2017-12-22T09:42:00Z</dcterms:modified>
</cp:coreProperties>
</file>